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bookmarkStart w:id="0" w:name="block-68412893"/>
      <w:r w:rsidRPr="00E857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E857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E857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района</w:t>
      </w:r>
      <w:bookmarkEnd w:id="2"/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r w:rsidRPr="00E85715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85715" w:rsidTr="000D4161">
        <w:tc>
          <w:tcPr>
            <w:tcW w:w="3114" w:type="dxa"/>
          </w:tcPr>
          <w:p w:rsidR="00C53FFE" w:rsidRPr="0040209D" w:rsidRDefault="001864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64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864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64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Остапчук Н.Г.</w:t>
            </w:r>
          </w:p>
          <w:p w:rsidR="004E6975" w:rsidRDefault="001864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85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64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64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 w:rsidR="00E8571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r w:rsidR="00E8571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1864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64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4E6975" w:rsidRDefault="001864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6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64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864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64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:rsidR="000E6D86" w:rsidRDefault="001864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64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r w:rsidRPr="00E857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715">
        <w:rPr>
          <w:rFonts w:ascii="Times New Roman" w:hAnsi="Times New Roman"/>
          <w:color w:val="000000"/>
          <w:sz w:val="28"/>
          <w:lang w:val="ru-RU"/>
        </w:rPr>
        <w:t xml:space="preserve"> 8529247)</w:t>
      </w: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r w:rsidRPr="00E857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F592C" w:rsidRPr="00E85715" w:rsidRDefault="0018640E">
      <w:pPr>
        <w:spacing w:after="0" w:line="408" w:lineRule="auto"/>
        <w:ind w:left="120"/>
        <w:jc w:val="center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F592C">
      <w:pPr>
        <w:spacing w:after="0"/>
        <w:ind w:left="120"/>
        <w:jc w:val="center"/>
        <w:rPr>
          <w:lang w:val="ru-RU"/>
        </w:rPr>
      </w:pPr>
    </w:p>
    <w:p w:rsidR="001F592C" w:rsidRPr="00E85715" w:rsidRDefault="0018640E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E85715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E857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E8571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F592C" w:rsidRPr="00E85715" w:rsidRDefault="001F592C">
      <w:pPr>
        <w:spacing w:after="0"/>
        <w:ind w:left="120"/>
        <w:rPr>
          <w:lang w:val="ru-RU"/>
        </w:rPr>
      </w:pPr>
    </w:p>
    <w:p w:rsidR="001F592C" w:rsidRPr="00E85715" w:rsidRDefault="001F592C">
      <w:pPr>
        <w:rPr>
          <w:lang w:val="ru-RU"/>
        </w:rPr>
        <w:sectPr w:rsidR="001F592C" w:rsidRPr="00E85715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Pr="00E85715" w:rsidRDefault="0018640E">
      <w:pPr>
        <w:spacing w:after="0" w:line="264" w:lineRule="auto"/>
        <w:ind w:left="120"/>
        <w:jc w:val="both"/>
        <w:rPr>
          <w:lang w:val="ru-RU"/>
        </w:rPr>
      </w:pPr>
      <w:bookmarkStart w:id="5" w:name="block-68412896"/>
      <w:bookmarkEnd w:id="0"/>
      <w:r w:rsidRPr="00E857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592C" w:rsidRPr="00E85715" w:rsidRDefault="001F592C">
      <w:pPr>
        <w:spacing w:after="0" w:line="264" w:lineRule="auto"/>
        <w:ind w:left="120"/>
        <w:jc w:val="both"/>
        <w:rPr>
          <w:lang w:val="ru-RU"/>
        </w:rPr>
      </w:pP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</w:t>
      </w:r>
      <w:r w:rsidRPr="00E85715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</w:t>
      </w:r>
      <w:r w:rsidRPr="00E85715">
        <w:rPr>
          <w:rFonts w:ascii="Times New Roman" w:hAnsi="Times New Roman"/>
          <w:color w:val="000000"/>
          <w:sz w:val="28"/>
          <w:lang w:val="ru-RU"/>
        </w:rPr>
        <w:t>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F592C" w:rsidRPr="00E85715" w:rsidRDefault="001F592C">
      <w:pPr>
        <w:spacing w:after="0" w:line="264" w:lineRule="auto"/>
        <w:ind w:left="120"/>
        <w:jc w:val="both"/>
        <w:rPr>
          <w:lang w:val="ru-RU"/>
        </w:rPr>
      </w:pPr>
    </w:p>
    <w:p w:rsidR="001F592C" w:rsidRPr="00E85715" w:rsidRDefault="0018640E">
      <w:pPr>
        <w:spacing w:after="0" w:line="264" w:lineRule="auto"/>
        <w:ind w:left="120"/>
        <w:jc w:val="both"/>
        <w:rPr>
          <w:lang w:val="ru-RU"/>
        </w:rPr>
      </w:pPr>
      <w:r w:rsidRPr="00E857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F592C" w:rsidRPr="00E85715" w:rsidRDefault="001F592C">
      <w:pPr>
        <w:spacing w:after="0" w:line="264" w:lineRule="auto"/>
        <w:ind w:left="120"/>
        <w:jc w:val="both"/>
        <w:rPr>
          <w:lang w:val="ru-RU"/>
        </w:rPr>
      </w:pP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</w:t>
      </w:r>
      <w:r w:rsidRPr="00E85715">
        <w:rPr>
          <w:rFonts w:ascii="Times New Roman" w:hAnsi="Times New Roman"/>
          <w:color w:val="000000"/>
          <w:sz w:val="28"/>
          <w:lang w:val="ru-RU"/>
        </w:rPr>
        <w:t xml:space="preserve">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</w:t>
      </w:r>
      <w:r w:rsidRPr="00E85715">
        <w:rPr>
          <w:rFonts w:ascii="Times New Roman" w:hAnsi="Times New Roman"/>
          <w:color w:val="000000"/>
          <w:sz w:val="28"/>
          <w:lang w:val="ru-RU"/>
        </w:rPr>
        <w:t>культурной и духовной консолидации.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</w:t>
      </w:r>
      <w:r w:rsidRPr="00E85715">
        <w:rPr>
          <w:rFonts w:ascii="Times New Roman" w:hAnsi="Times New Roman"/>
          <w:color w:val="000000"/>
          <w:sz w:val="28"/>
          <w:lang w:val="ru-RU"/>
        </w:rPr>
        <w:t>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</w:t>
      </w:r>
      <w:r w:rsidRPr="00E85715">
        <w:rPr>
          <w:rFonts w:ascii="Times New Roman" w:hAnsi="Times New Roman"/>
          <w:color w:val="000000"/>
          <w:sz w:val="28"/>
          <w:lang w:val="ru-RU"/>
        </w:rPr>
        <w:t>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</w:t>
      </w:r>
      <w:r w:rsidRPr="00E85715">
        <w:rPr>
          <w:rFonts w:ascii="Times New Roman" w:hAnsi="Times New Roman"/>
          <w:color w:val="000000"/>
          <w:sz w:val="28"/>
          <w:lang w:val="ru-RU"/>
        </w:rPr>
        <w:t>ниверсальных интеллектуальных умений, навыков самоорганизации и самоконтроля.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</w:t>
      </w:r>
      <w:r w:rsidRPr="00E85715">
        <w:rPr>
          <w:rFonts w:ascii="Times New Roman" w:hAnsi="Times New Roman"/>
          <w:color w:val="000000"/>
          <w:sz w:val="28"/>
          <w:lang w:val="ru-RU"/>
        </w:rPr>
        <w:t>ьной деятельности в условиях многонационального государства.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E8571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</w:t>
      </w:r>
      <w:r w:rsidRPr="00E85715">
        <w:rPr>
          <w:rFonts w:ascii="Times New Roman" w:hAnsi="Times New Roman"/>
          <w:color w:val="000000"/>
          <w:spacing w:val="-3"/>
          <w:sz w:val="28"/>
          <w:lang w:val="ru-RU"/>
        </w:rPr>
        <w:t>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</w:t>
      </w:r>
      <w:r w:rsidRPr="00E85715">
        <w:rPr>
          <w:rFonts w:ascii="Times New Roman" w:hAnsi="Times New Roman"/>
          <w:color w:val="000000"/>
          <w:spacing w:val="-3"/>
          <w:sz w:val="28"/>
          <w:lang w:val="ru-RU"/>
        </w:rPr>
        <w:t>ений в разных сферах функционирования языка.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E85715"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>В</w:t>
      </w:r>
      <w:r w:rsidRPr="00E85715">
        <w:rPr>
          <w:rFonts w:ascii="Times New Roman" w:hAnsi="Times New Roman"/>
          <w:color w:val="000000"/>
          <w:sz w:val="28"/>
          <w:lang w:val="ru-RU"/>
        </w:rPr>
        <w:t xml:space="preserve">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</w:t>
      </w:r>
      <w:r w:rsidRPr="00E85715">
        <w:rPr>
          <w:rFonts w:ascii="Times New Roman" w:hAnsi="Times New Roman"/>
          <w:color w:val="000000"/>
          <w:sz w:val="28"/>
          <w:lang w:val="ru-RU"/>
        </w:rPr>
        <w:t>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1F592C" w:rsidRPr="00E85715" w:rsidRDefault="0018640E">
      <w:pPr>
        <w:spacing w:after="0" w:line="264" w:lineRule="auto"/>
        <w:ind w:firstLine="600"/>
        <w:jc w:val="both"/>
        <w:rPr>
          <w:lang w:val="ru-RU"/>
        </w:rPr>
      </w:pPr>
      <w:r w:rsidRPr="00E85715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</w:t>
      </w:r>
      <w:r w:rsidRPr="00E857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</w:t>
      </w:r>
      <w:r w:rsidRPr="00E85715">
        <w:rPr>
          <w:rFonts w:ascii="Times New Roman" w:hAnsi="Times New Roman"/>
          <w:color w:val="000000"/>
          <w:sz w:val="28"/>
          <w:lang w:val="ru-RU"/>
        </w:rPr>
        <w:t>основных единицах и уровнях; знаний о тексте, включая тексты новых форматов (гипертексты, графика, инфографика и др.).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</w:t>
      </w:r>
      <w:r>
        <w:rPr>
          <w:rFonts w:ascii="Times New Roman" w:hAnsi="Times New Roman"/>
          <w:color w:val="000000"/>
          <w:sz w:val="28"/>
        </w:rPr>
        <w:t>стика. Культура речи».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</w:t>
      </w:r>
      <w:r>
        <w:rPr>
          <w:rFonts w:ascii="Times New Roman" w:hAnsi="Times New Roman"/>
          <w:color w:val="000000"/>
          <w:sz w:val="28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>
        <w:rPr>
          <w:rFonts w:ascii="Times New Roman" w:hAnsi="Times New Roman"/>
          <w:color w:val="000000"/>
          <w:sz w:val="28"/>
        </w:rPr>
        <w:t>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</w:t>
      </w:r>
      <w:r>
        <w:rPr>
          <w:rFonts w:ascii="Times New Roman" w:hAnsi="Times New Roman"/>
          <w:color w:val="000000"/>
          <w:sz w:val="28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</w:t>
      </w:r>
      <w:r>
        <w:rPr>
          <w:rFonts w:ascii="Times New Roman" w:hAnsi="Times New Roman"/>
          <w:color w:val="000000"/>
          <w:sz w:val="28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>
        <w:rPr>
          <w:rFonts w:ascii="Times New Roman" w:hAnsi="Times New Roman"/>
          <w:color w:val="000000"/>
          <w:sz w:val="28"/>
        </w:rPr>
        <w:t>самооценке на основе наблюдений за речью;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>
        <w:rPr>
          <w:rFonts w:ascii="Times New Roman" w:hAnsi="Times New Roman"/>
          <w:color w:val="000000"/>
          <w:sz w:val="28"/>
        </w:rPr>
        <w:t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</w:t>
      </w:r>
      <w:r>
        <w:rPr>
          <w:rFonts w:ascii="Times New Roman" w:hAnsi="Times New Roman"/>
          <w:color w:val="000000"/>
          <w:sz w:val="28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>
        <w:rPr>
          <w:rFonts w:ascii="Times New Roman" w:hAnsi="Times New Roman"/>
          <w:color w:val="000000"/>
          <w:sz w:val="28"/>
        </w:rPr>
        <w:t>ва языка в тексте;</w:t>
      </w:r>
    </w:p>
    <w:p w:rsidR="001F592C" w:rsidRDefault="001864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>
        <w:rPr>
          <w:rFonts w:ascii="Times New Roman" w:hAnsi="Times New Roman"/>
          <w:color w:val="000000"/>
          <w:sz w:val="28"/>
        </w:rPr>
        <w:t>еречень которых содержится в нормативных словарях.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</w:t>
      </w:r>
      <w:r>
        <w:rPr>
          <w:rFonts w:ascii="Times New Roman" w:hAnsi="Times New Roman"/>
          <w:color w:val="000000"/>
          <w:sz w:val="28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 w:line="264" w:lineRule="auto"/>
        <w:ind w:left="120"/>
        <w:jc w:val="both"/>
      </w:pPr>
      <w:bookmarkStart w:id="6" w:name="block-684128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</w:t>
      </w:r>
      <w:r>
        <w:rPr>
          <w:rFonts w:ascii="Times New Roman" w:hAnsi="Times New Roman"/>
          <w:color w:val="000000"/>
          <w:sz w:val="28"/>
        </w:rPr>
        <w:t>нкции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</w:t>
      </w:r>
      <w:r>
        <w:rPr>
          <w:rFonts w:ascii="Times New Roman" w:hAnsi="Times New Roman"/>
          <w:color w:val="000000"/>
          <w:sz w:val="28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</w:t>
      </w:r>
      <w:r>
        <w:rPr>
          <w:rFonts w:ascii="Times New Roman" w:hAnsi="Times New Roman"/>
          <w:color w:val="000000"/>
          <w:sz w:val="28"/>
        </w:rPr>
        <w:t>дел лингвистики.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>
        <w:rPr>
          <w:rFonts w:ascii="Times New Roman" w:hAnsi="Times New Roman"/>
          <w:color w:val="000000"/>
          <w:sz w:val="28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</w:t>
      </w:r>
      <w:r>
        <w:rPr>
          <w:rFonts w:ascii="Times New Roman" w:hAnsi="Times New Roman"/>
          <w:color w:val="000000"/>
          <w:sz w:val="28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</w:t>
      </w:r>
      <w:r>
        <w:rPr>
          <w:rFonts w:ascii="Times New Roman" w:hAnsi="Times New Roman"/>
          <w:color w:val="000000"/>
          <w:sz w:val="28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Лексикология и фразеология. </w:t>
      </w:r>
      <w:r>
        <w:rPr>
          <w:rFonts w:ascii="Times New Roman" w:hAnsi="Times New Roman"/>
          <w:b/>
          <w:color w:val="000000"/>
          <w:sz w:val="28"/>
        </w:rPr>
        <w:t>Лексические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</w:t>
      </w:r>
      <w:r>
        <w:rPr>
          <w:rFonts w:ascii="Times New Roman" w:hAnsi="Times New Roman"/>
          <w:color w:val="000000"/>
          <w:sz w:val="28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>
        <w:rPr>
          <w:rFonts w:ascii="Times New Roman" w:hAnsi="Times New Roman"/>
          <w:color w:val="000000"/>
          <w:spacing w:val="-4"/>
          <w:sz w:val="28"/>
        </w:rPr>
        <w:t>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Морфемика и словообразование как разделы лингвистики (повторение, </w:t>
      </w:r>
      <w:r>
        <w:rPr>
          <w:rFonts w:ascii="Times New Roman" w:hAnsi="Times New Roman"/>
          <w:color w:val="000000"/>
          <w:sz w:val="28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</w:t>
      </w:r>
      <w:r>
        <w:rPr>
          <w:rFonts w:ascii="Times New Roman" w:hAnsi="Times New Roman"/>
          <w:color w:val="000000"/>
          <w:sz w:val="28"/>
        </w:rPr>
        <w:t>орфологический анализ слова. Особенности употребления в тексте слов разных частей речи.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>ные нормы употребления имён прилагательных: форм степеней сравнения, краткой формы.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местоимений, возвратног</w:t>
      </w:r>
      <w:r>
        <w:rPr>
          <w:rFonts w:ascii="Times New Roman" w:hAnsi="Times New Roman"/>
          <w:color w:val="000000"/>
          <w:sz w:val="28"/>
        </w:rPr>
        <w:t xml:space="preserve">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>
        <w:rPr>
          <w:rFonts w:ascii="Times New Roman" w:hAnsi="Times New Roman"/>
          <w:color w:val="000000"/>
          <w:sz w:val="28"/>
        </w:rPr>
        <w:t>наклонения.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>
        <w:rPr>
          <w:rFonts w:ascii="Times New Roman" w:hAnsi="Times New Roman"/>
          <w:color w:val="000000"/>
          <w:sz w:val="28"/>
        </w:rPr>
        <w:t>вила переноса слов; правила графического сокращения слов.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</w:t>
      </w:r>
      <w:r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</w:t>
      </w:r>
      <w:r>
        <w:rPr>
          <w:rFonts w:ascii="Times New Roman" w:hAnsi="Times New Roman"/>
          <w:color w:val="000000"/>
          <w:sz w:val="28"/>
        </w:rPr>
        <w:t>рение, обобщение).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</w:t>
      </w:r>
      <w:r>
        <w:rPr>
          <w:rFonts w:ascii="Times New Roman" w:hAnsi="Times New Roman"/>
          <w:color w:val="000000"/>
          <w:sz w:val="28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>
        <w:rPr>
          <w:rFonts w:ascii="Times New Roman" w:hAnsi="Times New Roman"/>
          <w:color w:val="000000"/>
          <w:sz w:val="28"/>
        </w:rPr>
        <w:t>а/адресата и т. п.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>
        <w:rPr>
          <w:rFonts w:ascii="Times New Roman" w:hAnsi="Times New Roman"/>
          <w:color w:val="000000"/>
          <w:sz w:val="28"/>
        </w:rPr>
        <w:t>дресата, ситуации общения.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</w:t>
      </w:r>
      <w:r>
        <w:rPr>
          <w:rFonts w:ascii="Times New Roman" w:hAnsi="Times New Roman"/>
          <w:color w:val="000000"/>
          <w:sz w:val="28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</w:t>
      </w:r>
      <w:r>
        <w:rPr>
          <w:rFonts w:ascii="Times New Roman" w:hAnsi="Times New Roman"/>
          <w:color w:val="000000"/>
          <w:sz w:val="28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>
        <w:rPr>
          <w:rFonts w:ascii="Times New Roman" w:hAnsi="Times New Roman"/>
          <w:color w:val="000000"/>
          <w:sz w:val="28"/>
        </w:rPr>
        <w:t xml:space="preserve">) (обзор). 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</w:t>
      </w:r>
      <w:r>
        <w:rPr>
          <w:rFonts w:ascii="Times New Roman" w:hAnsi="Times New Roman"/>
          <w:color w:val="000000"/>
          <w:sz w:val="28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</w:t>
      </w:r>
      <w:r>
        <w:rPr>
          <w:rFonts w:ascii="Times New Roman" w:hAnsi="Times New Roman"/>
          <w:color w:val="000000"/>
          <w:sz w:val="28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>
        <w:rPr>
          <w:rFonts w:ascii="Times New Roman" w:hAnsi="Times New Roman"/>
          <w:color w:val="000000"/>
          <w:sz w:val="28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>
        <w:rPr>
          <w:rFonts w:ascii="Times New Roman" w:hAnsi="Times New Roman"/>
          <w:color w:val="000000"/>
          <w:sz w:val="28"/>
        </w:rPr>
        <w:t>емого с подлежащим, выраженным аббревиатурой, заимствованным несклоняемым существительным.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вные нормы употребления причастных и деепричастных оборотов.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</w:t>
      </w:r>
      <w:r>
        <w:rPr>
          <w:rFonts w:ascii="Times New Roman" w:hAnsi="Times New Roman"/>
          <w:color w:val="000000"/>
          <w:sz w:val="28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>
        <w:rPr>
          <w:rFonts w:ascii="Times New Roman" w:hAnsi="Times New Roman"/>
          <w:color w:val="000000"/>
          <w:sz w:val="28"/>
        </w:rPr>
        <w:t>аков препинания.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>
        <w:rPr>
          <w:rFonts w:ascii="Times New Roman" w:hAnsi="Times New Roman"/>
          <w:color w:val="000000"/>
          <w:sz w:val="28"/>
        </w:rPr>
        <w:t>междометиями.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>
        <w:rPr>
          <w:rFonts w:ascii="Times New Roman" w:hAnsi="Times New Roman"/>
          <w:color w:val="000000"/>
          <w:sz w:val="28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 w:line="264" w:lineRule="auto"/>
        <w:ind w:left="120"/>
        <w:jc w:val="both"/>
      </w:pPr>
      <w:bookmarkStart w:id="7" w:name="block-68412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>
        <w:rPr>
          <w:rFonts w:ascii="Times New Roman" w:hAnsi="Times New Roman"/>
          <w:color w:val="000000"/>
          <w:sz w:val="28"/>
        </w:rPr>
        <w:t>вопорядка;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</w:t>
      </w:r>
      <w:r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color w:val="000000"/>
          <w:sz w:val="28"/>
        </w:rPr>
        <w:t>ганизациях;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F592C" w:rsidRDefault="001864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F592C" w:rsidRDefault="001864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F592C" w:rsidRDefault="001864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F592C" w:rsidRDefault="0018640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F592C" w:rsidRDefault="001864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F592C" w:rsidRDefault="001864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1F592C" w:rsidRDefault="001864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1F592C" w:rsidRDefault="001864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F592C" w:rsidRDefault="001864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1F592C" w:rsidRDefault="001864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F592C" w:rsidRDefault="001864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1F592C" w:rsidRDefault="001864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F592C" w:rsidRDefault="0018640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F592C" w:rsidRDefault="001864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1F592C" w:rsidRDefault="001864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</w:t>
      </w:r>
      <w:r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1F592C" w:rsidRDefault="0018640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1F592C" w:rsidRDefault="001864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1F592C" w:rsidRDefault="001864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1F592C" w:rsidRDefault="001864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1F592C" w:rsidRDefault="0018640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>
        <w:rPr>
          <w:rFonts w:ascii="Times New Roman" w:hAnsi="Times New Roman"/>
          <w:color w:val="000000"/>
          <w:sz w:val="28"/>
        </w:rPr>
        <w:t>ении всей жизни.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F592C" w:rsidRDefault="001864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F592C" w:rsidRDefault="001864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</w:t>
      </w:r>
      <w:r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1F592C" w:rsidRDefault="001864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>
        <w:rPr>
          <w:rFonts w:ascii="Times New Roman" w:hAnsi="Times New Roman"/>
          <w:color w:val="000000"/>
          <w:sz w:val="28"/>
        </w:rPr>
        <w:t>твращать их;</w:t>
      </w:r>
    </w:p>
    <w:p w:rsidR="001F592C" w:rsidRDefault="0018640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F592C" w:rsidRDefault="001864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1F592C" w:rsidRDefault="001864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F592C" w:rsidRDefault="0018640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>
        <w:rPr>
          <w:rFonts w:ascii="Times New Roman" w:hAnsi="Times New Roman"/>
          <w:color w:val="000000"/>
          <w:sz w:val="28"/>
        </w:rPr>
        <w:t>ированность:</w:t>
      </w:r>
    </w:p>
    <w:p w:rsidR="001F592C" w:rsidRDefault="001864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1F592C" w:rsidRDefault="001864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</w:t>
      </w:r>
      <w:r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F592C" w:rsidRDefault="001864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1F592C" w:rsidRDefault="001864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1F592C" w:rsidRDefault="001864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</w:t>
      </w:r>
      <w:r>
        <w:rPr>
          <w:rFonts w:ascii="Times New Roman" w:hAnsi="Times New Roman"/>
          <w:color w:val="000000"/>
          <w:sz w:val="28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</w:t>
      </w:r>
      <w:r>
        <w:rPr>
          <w:rFonts w:ascii="Times New Roman" w:hAnsi="Times New Roman"/>
          <w:b/>
          <w:color w:val="000000"/>
          <w:sz w:val="28"/>
        </w:rPr>
        <w:t>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</w:t>
      </w:r>
      <w:r>
        <w:rPr>
          <w:rFonts w:ascii="Times New Roman" w:hAnsi="Times New Roman"/>
          <w:color w:val="000000"/>
          <w:sz w:val="28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</w:t>
      </w:r>
      <w:r>
        <w:rPr>
          <w:rFonts w:ascii="Times New Roman" w:hAnsi="Times New Roman"/>
          <w:color w:val="000000"/>
          <w:sz w:val="28"/>
        </w:rPr>
        <w:t>х явлений, данных в наблюдении;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координировать и выполнять работу в </w:t>
      </w:r>
      <w:r>
        <w:rPr>
          <w:rFonts w:ascii="Times New Roman" w:hAnsi="Times New Roman"/>
          <w:color w:val="000000"/>
          <w:sz w:val="28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1F592C" w:rsidRDefault="001864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</w:t>
      </w:r>
      <w:r>
        <w:rPr>
          <w:rFonts w:ascii="Times New Roman" w:hAnsi="Times New Roman"/>
          <w:color w:val="000000"/>
          <w:sz w:val="28"/>
        </w:rPr>
        <w:t xml:space="preserve">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>
        <w:rPr>
          <w:rFonts w:ascii="Times New Roman" w:hAnsi="Times New Roman"/>
          <w:color w:val="000000"/>
          <w:sz w:val="28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>
        <w:rPr>
          <w:rFonts w:ascii="Times New Roman" w:hAnsi="Times New Roman"/>
          <w:color w:val="000000"/>
          <w:sz w:val="28"/>
        </w:rPr>
        <w:t>рименению в различных учебных ситуациях, в том числе при создании учебных и социальных проектов;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</w:t>
      </w: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разнообразных жизненных ситуациях;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F592C" w:rsidRDefault="001864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F592C" w:rsidRDefault="001864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поиск, анализ, систематизацию и </w:t>
      </w:r>
      <w:r>
        <w:rPr>
          <w:rFonts w:ascii="Times New Roman" w:hAnsi="Times New Roman"/>
          <w:color w:val="000000"/>
          <w:sz w:val="28"/>
        </w:rPr>
        <w:t>интерпретацию информации различных видов и форм представления;</w:t>
      </w:r>
    </w:p>
    <w:p w:rsidR="001F592C" w:rsidRDefault="001864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1F592C" w:rsidRDefault="001864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достоверность, легитимность информации, её соответствие правовым и морально-этическим нормам;</w:t>
      </w:r>
    </w:p>
    <w:p w:rsidR="001F592C" w:rsidRDefault="001864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592C" w:rsidRDefault="001864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1F592C" w:rsidRDefault="001864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1F592C" w:rsidRDefault="001864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1F592C" w:rsidRDefault="001864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1F592C" w:rsidRDefault="0018640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F592C" w:rsidRDefault="001864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</w:t>
      </w:r>
      <w:r>
        <w:rPr>
          <w:rFonts w:ascii="Times New Roman" w:hAnsi="Times New Roman"/>
          <w:color w:val="000000"/>
          <w:sz w:val="28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</w:t>
      </w:r>
      <w:r>
        <w:rPr>
          <w:rFonts w:ascii="Times New Roman" w:hAnsi="Times New Roman"/>
          <w:color w:val="000000"/>
          <w:sz w:val="28"/>
        </w:rPr>
        <w:t>нства;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F592C" w:rsidRDefault="001864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F592C" w:rsidRDefault="001864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F592C" w:rsidRDefault="001864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F592C" w:rsidRDefault="001864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F592C" w:rsidRDefault="001864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1F592C" w:rsidRDefault="001864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592C" w:rsidRDefault="001F592C">
      <w:pPr>
        <w:spacing w:after="0" w:line="264" w:lineRule="auto"/>
        <w:ind w:left="120"/>
        <w:jc w:val="both"/>
      </w:pP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русскому языку: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</w:t>
      </w:r>
      <w:r>
        <w:rPr>
          <w:rFonts w:ascii="Times New Roman" w:hAnsi="Times New Roman"/>
          <w:color w:val="000000"/>
          <w:sz w:val="28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>
        <w:rPr>
          <w:rFonts w:ascii="Times New Roman" w:hAnsi="Times New Roman"/>
          <w:color w:val="000000"/>
          <w:sz w:val="28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>
        <w:rPr>
          <w:rFonts w:ascii="Times New Roman" w:hAnsi="Times New Roman"/>
          <w:color w:val="000000"/>
          <w:spacing w:val="-2"/>
          <w:sz w:val="28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>
        <w:rPr>
          <w:rFonts w:ascii="Times New Roman" w:hAnsi="Times New Roman"/>
          <w:color w:val="000000"/>
          <w:spacing w:val="-2"/>
          <w:sz w:val="28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</w:t>
      </w:r>
      <w:r>
        <w:rPr>
          <w:rFonts w:ascii="Times New Roman" w:hAnsi="Times New Roman"/>
          <w:color w:val="000000"/>
          <w:sz w:val="28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</w:t>
      </w:r>
      <w:r>
        <w:rPr>
          <w:rFonts w:ascii="Times New Roman" w:hAnsi="Times New Roman"/>
          <w:color w:val="000000"/>
          <w:sz w:val="28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Комментировать нормативный, коммуникативный и этический </w:t>
      </w:r>
      <w:r>
        <w:rPr>
          <w:rFonts w:ascii="Times New Roman" w:hAnsi="Times New Roman"/>
          <w:color w:val="000000"/>
          <w:sz w:val="28"/>
        </w:rPr>
        <w:t>аспекты культуры речи, приводить соответствующие примеры.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языковой норме, её видах.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</w:t>
      </w:r>
      <w:r>
        <w:rPr>
          <w:rFonts w:ascii="Times New Roman" w:hAnsi="Times New Roman"/>
          <w:color w:val="000000"/>
          <w:sz w:val="28"/>
        </w:rPr>
        <w:t>рения соблюдения орфоэпических и акцентологических норм современного русского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</w:t>
      </w:r>
      <w:r>
        <w:rPr>
          <w:rFonts w:ascii="Times New Roman" w:hAnsi="Times New Roman"/>
          <w:b/>
          <w:color w:val="000000"/>
          <w:sz w:val="28"/>
        </w:rPr>
        <w:t>разеология. Лексические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>
        <w:rPr>
          <w:rFonts w:ascii="Times New Roman" w:hAnsi="Times New Roman"/>
          <w:color w:val="000000"/>
          <w:sz w:val="28"/>
        </w:rPr>
        <w:t>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</w:t>
      </w:r>
      <w:r>
        <w:rPr>
          <w:rFonts w:ascii="Times New Roman" w:hAnsi="Times New Roman"/>
          <w:color w:val="000000"/>
          <w:sz w:val="28"/>
        </w:rPr>
        <w:t>в, паронимов; словарь иностранных слов, фразеологический словарь, этимологический словарь.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</w:t>
      </w:r>
      <w:r>
        <w:rPr>
          <w:rFonts w:ascii="Times New Roman" w:hAnsi="Times New Roman"/>
          <w:color w:val="000000"/>
          <w:sz w:val="28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</w:t>
      </w:r>
      <w:r>
        <w:rPr>
          <w:rFonts w:ascii="Times New Roman" w:hAnsi="Times New Roman"/>
          <w:color w:val="000000"/>
          <w:sz w:val="28"/>
        </w:rPr>
        <w:t>ния в тексте слов разных частей речи.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 </w:t>
      </w:r>
      <w:r>
        <w:rPr>
          <w:rFonts w:ascii="Times New Roman" w:hAnsi="Times New Roman"/>
          <w:color w:val="000000"/>
          <w:sz w:val="28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словарь грамматических трудностей, </w:t>
      </w:r>
      <w:r>
        <w:rPr>
          <w:rFonts w:ascii="Times New Roman" w:hAnsi="Times New Roman"/>
          <w:color w:val="000000"/>
          <w:sz w:val="28"/>
        </w:rPr>
        <w:t>справочники.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</w:t>
      </w:r>
      <w:r>
        <w:rPr>
          <w:rFonts w:ascii="Times New Roman" w:hAnsi="Times New Roman"/>
          <w:color w:val="000000"/>
          <w:sz w:val="28"/>
        </w:rPr>
        <w:t>орфографических правил современного русского литературного языка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</w:t>
      </w:r>
      <w:r>
        <w:rPr>
          <w:rFonts w:ascii="Times New Roman" w:hAnsi="Times New Roman"/>
          <w:color w:val="000000"/>
          <w:spacing w:val="-1"/>
          <w:sz w:val="28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</w:t>
      </w:r>
      <w:r>
        <w:rPr>
          <w:rFonts w:ascii="Times New Roman" w:hAnsi="Times New Roman"/>
          <w:color w:val="000000"/>
          <w:sz w:val="28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</w:t>
      </w:r>
      <w:r>
        <w:rPr>
          <w:rFonts w:ascii="Times New Roman" w:hAnsi="Times New Roman"/>
          <w:color w:val="000000"/>
          <w:sz w:val="28"/>
        </w:rPr>
        <w:t>блицистического, официально-делового стилей (объём сочинения — не менее 150 слов).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>
        <w:rPr>
          <w:rFonts w:ascii="Times New Roman" w:hAnsi="Times New Roman"/>
          <w:color w:val="000000"/>
          <w:sz w:val="28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</w:t>
      </w:r>
      <w:r>
        <w:rPr>
          <w:rFonts w:ascii="Times New Roman" w:hAnsi="Times New Roman"/>
          <w:color w:val="000000"/>
          <w:sz w:val="28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языковые </w:t>
      </w:r>
      <w:r>
        <w:rPr>
          <w:rFonts w:ascii="Times New Roman" w:hAnsi="Times New Roman"/>
          <w:color w:val="000000"/>
          <w:sz w:val="28"/>
        </w:rPr>
        <w:t>средства с учётом речевой ситуации.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>
        <w:rPr>
          <w:rFonts w:ascii="Times New Roman" w:hAnsi="Times New Roman"/>
          <w:color w:val="000000"/>
          <w:sz w:val="28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</w:t>
      </w:r>
      <w:r>
        <w:rPr>
          <w:rFonts w:ascii="Times New Roman" w:hAnsi="Times New Roman"/>
          <w:color w:val="000000"/>
          <w:sz w:val="28"/>
        </w:rPr>
        <w:t>еские, фактические, этические, грамматические и речевые ошибки.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</w:t>
      </w:r>
      <w:r>
        <w:rPr>
          <w:rFonts w:ascii="Times New Roman" w:hAnsi="Times New Roman"/>
          <w:color w:val="000000"/>
          <w:sz w:val="28"/>
        </w:rPr>
        <w:t xml:space="preserve"> языка, о проблемах речевой культуры в современном обществе.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rFonts w:ascii="Times New Roman" w:hAnsi="Times New Roman"/>
          <w:color w:val="000000"/>
          <w:sz w:val="28"/>
        </w:rPr>
        <w:t xml:space="preserve"> нарушения речевого этикета, этических норм в речевом общении и другое.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</w:t>
      </w:r>
      <w:r>
        <w:rPr>
          <w:rFonts w:ascii="Times New Roman" w:hAnsi="Times New Roman"/>
          <w:color w:val="000000"/>
          <w:sz w:val="28"/>
        </w:rPr>
        <w:t>ства синтаксиса русского языка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>
        <w:rPr>
          <w:rFonts w:ascii="Times New Roman" w:hAnsi="Times New Roman"/>
          <w:color w:val="000000"/>
          <w:sz w:val="28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</w:t>
      </w:r>
      <w:r>
        <w:rPr>
          <w:rFonts w:ascii="Times New Roman" w:hAnsi="Times New Roman"/>
          <w:color w:val="000000"/>
          <w:sz w:val="28"/>
        </w:rPr>
        <w:t>тавление о принципах и разделах русской пунктуации.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правила пунктуации.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признаках разговорной речи, функциональных </w:t>
      </w:r>
      <w:r>
        <w:rPr>
          <w:rFonts w:ascii="Times New Roman" w:hAnsi="Times New Roman"/>
          <w:color w:val="000000"/>
          <w:sz w:val="28"/>
        </w:rPr>
        <w:t>стилей (научного, публицистического, официально-делового), языка художественной литературы.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>
        <w:rPr>
          <w:rFonts w:ascii="Times New Roman" w:hAnsi="Times New Roman"/>
          <w:color w:val="000000"/>
          <w:sz w:val="28"/>
        </w:rPr>
        <w:t>стили, язык художественной литературы).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F592C" w:rsidRDefault="001864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</w:t>
      </w:r>
      <w:r>
        <w:rPr>
          <w:rFonts w:ascii="Times New Roman" w:hAnsi="Times New Roman"/>
          <w:color w:val="000000"/>
          <w:sz w:val="28"/>
        </w:rPr>
        <w:t>тях языка в речевой практике.</w:t>
      </w:r>
    </w:p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/>
        <w:ind w:left="120"/>
      </w:pPr>
      <w:bookmarkStart w:id="8" w:name="block-68412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F592C" w:rsidRDefault="00186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1F59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</w:tbl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1F59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</w:tbl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/>
        <w:ind w:left="120"/>
      </w:pPr>
      <w:bookmarkStart w:id="9" w:name="block-684128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92C" w:rsidRDefault="00186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F592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– государственный язык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«Лексикология и фразеология. Лексические нормы». Обучающее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«Морфология. Морфологические нормы».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–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–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«Орфография. 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«Текст. Информационно-смысловая переработка текста». 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</w:tbl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F59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592C" w:rsidRDefault="001F5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92C" w:rsidRDefault="001F592C"/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«Общие сведения об языке».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сложноподчиненного предложения с придаточным определительным;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«Пунктуация. Основные правила пунктуации».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«Функциональная стилистика. Культура речи».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592C" w:rsidRDefault="001F59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F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92C" w:rsidRDefault="001F592C"/>
        </w:tc>
      </w:tr>
    </w:tbl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F592C">
      <w:pPr>
        <w:sectPr w:rsidR="001F5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before="199" w:after="199"/>
        <w:ind w:left="120"/>
      </w:pPr>
      <w:bookmarkStart w:id="10" w:name="block-684128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ОБРАЗОВАТЕЛЬНОЙ ПРОГРАММЫ </w:t>
      </w:r>
    </w:p>
    <w:p w:rsidR="001F592C" w:rsidRDefault="001F592C">
      <w:pPr>
        <w:spacing w:before="199" w:after="199"/>
        <w:ind w:left="120"/>
      </w:pPr>
    </w:p>
    <w:p w:rsidR="001F592C" w:rsidRDefault="001864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2"/>
        <w:gridCol w:w="7457"/>
      </w:tblGrid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языке как знаковой системе, об основных функциях языка; о лингвистике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</w:t>
            </w:r>
            <w:r>
              <w:rPr>
                <w:rFonts w:ascii="Times New Roman" w:hAnsi="Times New Roman"/>
                <w:color w:val="000000"/>
                <w:sz w:val="24"/>
              </w:rPr>
              <w:t>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уметь комментировать функции русского языка как государственного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 закона от 01.06.2005 № 53-ФЗ «О государственном языке Российской Федерации», Закона Ро</w:t>
            </w:r>
            <w:r>
              <w:rPr>
                <w:rFonts w:ascii="Times New Roman" w:hAnsi="Times New Roman"/>
                <w:color w:val="000000"/>
                <w:sz w:val="24"/>
              </w:rPr>
              <w:t>ссийской Федерации от 25.10.1991 № 1807-1 «О языках народов Российской Федерации»)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</w:t>
            </w:r>
            <w:r>
              <w:rPr>
                <w:rFonts w:ascii="Times New Roman" w:hAnsi="Times New Roman"/>
                <w:color w:val="000000"/>
                <w:sz w:val="24"/>
              </w:rPr>
              <w:t>изнаки литературного языка и его роль в обществе; использовать эти знания в речевой практике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русском языке как системе, знать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единицы и уровни языковой си</w:t>
            </w:r>
            <w:r>
              <w:rPr>
                <w:rFonts w:ascii="Times New Roman" w:hAnsi="Times New Roman"/>
                <w:color w:val="000000"/>
                <w:sz w:val="24"/>
              </w:rPr>
              <w:t>стемы, анализировать языковые единицы разных уровней языковой системы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 соответствующие примеры; </w:t>
            </w: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языковой норме, её видах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русского языка в учебной деятельности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фонетический анализ слова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фонетики в тексте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Анализировать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слов; анализировать и характеризовать речевые высказывания (в том числе собственные) с точки зрения собл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юдения орфоэпических и акцентологических норм современного русского литературного языка; соблюдать основные произносительные и акцентологические нормы современного русского литературного языка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орфоэпический словарь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</w:t>
            </w:r>
            <w:r>
              <w:rPr>
                <w:rFonts w:ascii="Times New Roman" w:hAnsi="Times New Roman"/>
                <w:color w:val="000000"/>
                <w:sz w:val="24"/>
              </w:rPr>
              <w:t>разеология. Лексические нормы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лексический анализ слова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лексики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высказывания (в том числе собственные) с точки зрения соблюдения лексических норм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толковый словарь, 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овари синонимов, антонимов,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паронимов; словарь иностранных слов, фразеологический словарь, этимологический словарь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морфемный и словообразовательный анализ слова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словообразовательный словарь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морфологический анализ слова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особенности употребления в тексте слов разных частей речи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высказывания (в том числе собственные) с точки зрения соблюдения морфологических норм современного рус</w:t>
            </w:r>
            <w:r>
              <w:rPr>
                <w:rFonts w:ascii="Times New Roman" w:hAnsi="Times New Roman"/>
                <w:color w:val="000000"/>
                <w:sz w:val="24"/>
              </w:rPr>
              <w:t>ского литературного языка; соблюдать морфологические нормы;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</w:t>
            </w:r>
            <w:r>
              <w:rPr>
                <w:rFonts w:ascii="Times New Roman" w:hAnsi="Times New Roman"/>
                <w:color w:val="000000"/>
                <w:sz w:val="24"/>
              </w:rPr>
              <w:t>аречий (в рамках изученного)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словарь грамматических трудностей, справочники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принципах и разделах русской орфографии; выполнять орфографический анализ слова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изученного); соблюдать правила орфографии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орфографические словари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ечь. Речевое общение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 – не менее 7-8 реплик)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задач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основные нормы речевого этикета применительно к различным ситуациям официального (неофициального) общения, статусу адресанта (адресата) и другим; использовать правила русского речевого этикета в социально-культурной, учебно</w:t>
            </w:r>
            <w:r>
              <w:rPr>
                <w:rFonts w:ascii="Times New Roman" w:hAnsi="Times New Roman"/>
                <w:color w:val="000000"/>
                <w:sz w:val="24"/>
              </w:rPr>
              <w:t>-научной, официально-деловой сферах общения, повседневном общении, интернет-коммуникации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языковые средства с учётом речевой ситуации; соблюдать в устной речи нормы современного русского литературного языка; оценивать собственную и чужую ре</w:t>
            </w:r>
            <w:r>
              <w:rPr>
                <w:rFonts w:ascii="Times New Roman" w:hAnsi="Times New Roman"/>
                <w:color w:val="000000"/>
                <w:sz w:val="24"/>
              </w:rPr>
              <w:t>чь с точки зрения точного, уместного и выразительного словоупотребления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тексте, его основных признаках, структуре и видах представленной в нём информации в речевой практике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логико-смысловые отношения между предложениями в тексте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разн</w:t>
            </w:r>
            <w:r>
              <w:rPr>
                <w:rFonts w:ascii="Times New Roman" w:hAnsi="Times New Roman"/>
                <w:color w:val="000000"/>
                <w:sz w:val="24"/>
              </w:rPr>
              <w:t>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виды аудирования и чтения в соответствии с коммуникативной задачей, приёмы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450-500 слов; объём прослушанного или прочитанного текста для пересказа от 250 до 300 слов)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вторичные тексты (план, тезисы, конспект, реферат, аннотация, отзыв, рецензия и другие)</w:t>
            </w:r>
          </w:p>
        </w:tc>
      </w:tr>
      <w:tr w:rsidR="001F592C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текст: устранять логические, фактические, этические, грамматические и речевые ошибки</w:t>
            </w:r>
          </w:p>
        </w:tc>
      </w:tr>
    </w:tbl>
    <w:p w:rsidR="001F592C" w:rsidRDefault="001F592C">
      <w:pPr>
        <w:spacing w:after="0"/>
        <w:ind w:left="120"/>
      </w:pPr>
    </w:p>
    <w:p w:rsidR="001F592C" w:rsidRDefault="001864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1F592C" w:rsidRDefault="001F592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об экологии языка, о проблемах речевой культуры в современном обществе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оценивать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color w:val="000000"/>
                <w:sz w:val="24"/>
              </w:rPr>
              <w:t>речь. Культура речи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синтаксический анализ словосочетания, простого и сложного предложения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синтаксиса русского языка (в рамках изученного)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и деепричастного оборотов (в рамках изученного); соблюдать синтаксические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грамматических трудностей, справочники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принципах и разделах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пунктуации; выполнять пунктуационный анализ предложения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изученного); соблюдать правила пунктуации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справочники по пунктуации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функциональной стилистике как разделе лингвистики; иметь представление об основных признаках разговорной речи, функциональных стилей (научного,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публицистического, официально-делового), языка художественной литературы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</w:t>
            </w:r>
            <w:r>
              <w:rPr>
                <w:rFonts w:ascii="Times New Roman" w:hAnsi="Times New Roman"/>
                <w:color w:val="000000"/>
                <w:sz w:val="24"/>
              </w:rPr>
              <w:t>дожественной литературы)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функциональных разновидностях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речевой практике</w:t>
            </w:r>
          </w:p>
        </w:tc>
      </w:tr>
    </w:tbl>
    <w:p w:rsidR="001F592C" w:rsidRDefault="001F592C">
      <w:pPr>
        <w:spacing w:after="0"/>
        <w:ind w:left="120"/>
      </w:pPr>
    </w:p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before="199" w:after="199"/>
        <w:ind w:left="120"/>
      </w:pPr>
      <w:bookmarkStart w:id="11" w:name="block-684128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F592C" w:rsidRDefault="001F592C">
      <w:pPr>
        <w:spacing w:before="199" w:after="199"/>
        <w:ind w:left="120"/>
      </w:pPr>
    </w:p>
    <w:p w:rsidR="001F592C" w:rsidRDefault="001864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592C" w:rsidRDefault="001F592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8507"/>
      </w:tblGrid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</w:t>
            </w:r>
            <w:r>
              <w:rPr>
                <w:rFonts w:ascii="Times New Roman" w:hAnsi="Times New Roman"/>
                <w:color w:val="000000"/>
                <w:sz w:val="24"/>
              </w:rPr>
              <w:t>ональные разновидности, жаргон, арго. Роль литературного языка в обществе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норма, её основные признаки и функции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правила. Стилистич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нормы современного русского литературного языка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словарей. Толковый словарь. Словарь омонимов. Словарь иностранных слов. Словарь синонимов. Словарь антонимов. Словарь паронимов. Этимологический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пия как разделы лингвистики 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фразеология. Лексические нормы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</w:t>
            </w:r>
            <w:r>
              <w:rPr>
                <w:rFonts w:ascii="Times New Roman" w:hAnsi="Times New Roman"/>
                <w:color w:val="000000"/>
                <w:sz w:val="24"/>
              </w:rPr>
              <w:t>стики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олицетворение, гипербола, сравнение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языка. Многозначные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</w:t>
            </w:r>
            <w:r>
              <w:rPr>
                <w:rFonts w:ascii="Times New Roman" w:hAnsi="Times New Roman"/>
                <w:color w:val="000000"/>
                <w:sz w:val="24"/>
              </w:rPr>
              <w:t>ая. Особенности употребления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языка. Крылатые слова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употребления сложносокращённых слов (аббревиатур)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слова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в тексте слов разных частей речи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существительных: форм рода, числа,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прилагательных: форм степеней сравнения, краткой формы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количественных, порядковых и собирательных числительных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глаголов: некоторых личных форм (типа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победить, убедить, выздороветь), возвратных и невозвратных глаголов; образования некоторых глагольных форм: форм прошедшего времени с суффиксом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</w:t>
            </w:r>
            <w:r>
              <w:rPr>
                <w:rFonts w:ascii="Times New Roman" w:hAnsi="Times New Roman"/>
                <w:color w:val="000000"/>
                <w:sz w:val="24"/>
              </w:rPr>
              <w:t>ингвистики. Принципы и разделы русской орфографии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морфем; слитные, дефисные и раздельные написания; употребление заглавных и строчных букв; правила переноса слов; правила графического сокращения слов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Орфографические правила. Прав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гласных и согласных в корне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 речевого этикета (установление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поддержание контакта, демонстрация доброжелат</w:t>
            </w:r>
            <w:r>
              <w:rPr>
                <w:rFonts w:ascii="Times New Roman" w:hAnsi="Times New Roman"/>
                <w:color w:val="000000"/>
                <w:sz w:val="24"/>
              </w:rPr>
              <w:t>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 (неофициального) общения, статусу адресанта (адресата) и другим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</w:t>
            </w:r>
            <w:r>
              <w:rPr>
                <w:rFonts w:ascii="Times New Roman" w:hAnsi="Times New Roman"/>
                <w:color w:val="000000"/>
                <w:sz w:val="24"/>
              </w:rPr>
              <w:t>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</w:t>
            </w:r>
            <w:r>
              <w:rPr>
                <w:rFonts w:ascii="Times New Roman" w:hAnsi="Times New Roman"/>
                <w:color w:val="000000"/>
                <w:sz w:val="24"/>
              </w:rPr>
              <w:t>ст. Информационно-смысловая переработка текста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текста, включая гипертекст, графику, инфографику и другие, и прослушанного текста</w:t>
            </w:r>
          </w:p>
        </w:tc>
      </w:tr>
      <w:tr w:rsidR="001F592C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</w:tbl>
    <w:p w:rsidR="001F592C" w:rsidRDefault="001F592C">
      <w:pPr>
        <w:spacing w:after="0"/>
        <w:ind w:left="120"/>
      </w:pPr>
    </w:p>
    <w:p w:rsidR="001F592C" w:rsidRDefault="0018640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592C" w:rsidRDefault="001F592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8275"/>
      </w:tblGrid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Экология как наука, экология языка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речь. Культура речи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 и предложения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Синтаксический параллелизм, парцелляция,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вопросно-ответная форма изложения, градация, инверсия, лексический повтор, анафора, эпифора, антитеза;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риторический вопрос, риторическое восклицание, риторическое обращение; многосоюзие, бессоюзие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согласования сказуемого с подлежащим, в состав которого входят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ряд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большинство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меньшинство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; с подлежащим, выраженным количественно-именным сочетанием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двадцать лет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пять человек</w:t>
            </w:r>
            <w:r>
              <w:rPr>
                <w:rFonts w:ascii="Times New Roman" w:hAnsi="Times New Roman"/>
                <w:color w:val="000000"/>
                <w:sz w:val="24"/>
              </w:rPr>
              <w:t>); имеющим в своём составе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числительные, оканчивающиеся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имеющим в своём составе числительные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три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числительное, оканчивающееся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Согласование сказуемого с подлежащим, имеющим при себе приложение (типа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диван-кровать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озеро Байкал</w:t>
            </w:r>
            <w:r>
              <w:rPr>
                <w:rFonts w:ascii="Times New Roman" w:hAnsi="Times New Roman"/>
                <w:color w:val="000000"/>
                <w:sz w:val="24"/>
              </w:rPr>
              <w:t>). Согласо</w:t>
            </w:r>
            <w:r>
              <w:rPr>
                <w:rFonts w:ascii="Times New Roman" w:hAnsi="Times New Roman"/>
                <w:color w:val="000000"/>
                <w:sz w:val="24"/>
              </w:rPr>
              <w:t>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</w:t>
            </w:r>
            <w:r>
              <w:rPr>
                <w:rFonts w:ascii="Times New Roman" w:hAnsi="Times New Roman"/>
                <w:color w:val="000000"/>
                <w:sz w:val="24"/>
              </w:rPr>
              <w:t>ленов предложения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предложения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передаче чужой речи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знаков препинания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и их функции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норма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</w:t>
            </w:r>
            <w:r>
              <w:rPr>
                <w:rFonts w:ascii="Times New Roman" w:hAnsi="Times New Roman"/>
                <w:color w:val="000000"/>
                <w:sz w:val="24"/>
              </w:rPr>
              <w:t>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сферы его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</w:t>
            </w:r>
            <w:r>
              <w:rPr>
                <w:rFonts w:ascii="Times New Roman" w:hAnsi="Times New Roman"/>
                <w:color w:val="000000"/>
                <w:sz w:val="24"/>
              </w:rPr>
              <w:t>рафия, диссертация, научная статья, реферат, словарь, справочник, учебник и учебное пособие, лекция, доклад и другие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сферы его использования, назначение. Основные признаки официально-делового стиля: точность, стандартизирован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</w:t>
            </w:r>
            <w:r>
              <w:rPr>
                <w:rFonts w:ascii="Times New Roman" w:hAnsi="Times New Roman"/>
                <w:color w:val="000000"/>
                <w:sz w:val="24"/>
              </w:rPr>
              <w:t>ческого стиля: заметка, статья, репортаж, очерк, эссе, интервью</w:t>
            </w:r>
          </w:p>
        </w:tc>
      </w:tr>
      <w:tr w:rsidR="001F592C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использование изобразительно-выразит</w:t>
            </w:r>
            <w:r>
              <w:rPr>
                <w:rFonts w:ascii="Times New Roman" w:hAnsi="Times New Roman"/>
                <w:color w:val="000000"/>
                <w:sz w:val="24"/>
              </w:rPr>
              <w:t>ельных средств, языковых средств других функциональных разновидностей языка</w:t>
            </w:r>
          </w:p>
        </w:tc>
      </w:tr>
    </w:tbl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before="199" w:after="199"/>
        <w:ind w:left="120"/>
      </w:pPr>
      <w:bookmarkStart w:id="12" w:name="block-684129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РУССКОМУ ЯЗЫКУ ТРЕБОВАНИЯ К РЕЗУЛЬТАТАМ ОСВОЕНИЯ ОСНОВНОЙ ОБРАЗОВАТЕЛЬНОЙ ПРОГРАММЫ СРЕДНЕГО ОБЩЕГО ОБРАЗОВАНИЯ</w:t>
      </w:r>
    </w:p>
    <w:p w:rsidR="001F592C" w:rsidRDefault="001F592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6"/>
        <w:gridCol w:w="7443"/>
      </w:tblGrid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 признаках текста, его структуре, видах информации в тексте 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</w:t>
            </w:r>
            <w:r>
              <w:rPr>
                <w:rFonts w:ascii="Times New Roman" w:hAnsi="Times New Roman"/>
                <w:color w:val="000000"/>
                <w:sz w:val="24"/>
              </w:rPr>
              <w:t>ьно и (или) на слух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выявлять логико-смысловые отношения между предложениями в тексте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анализировать тексты разных функционально-смысловых типов, функциональных разновидностей языка (разговорная реч</w:t>
            </w:r>
            <w:r>
              <w:rPr>
                <w:rFonts w:ascii="Times New Roman" w:hAnsi="Times New Roman"/>
                <w:color w:val="000000"/>
                <w:sz w:val="24"/>
              </w:rPr>
              <w:t>ь, функциональные стили, язык художественной литературы), различной жанровой принадлежности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тексты разных функционально-смысловых типов; тексты научного, публицистического, официально-делового стилей разных жанров (о</w:t>
            </w:r>
            <w:r>
              <w:rPr>
                <w:rFonts w:ascii="Times New Roman" w:hAnsi="Times New Roman"/>
                <w:color w:val="000000"/>
                <w:sz w:val="24"/>
              </w:rPr>
              <w:t>бъём сочинения – не менее 150 слов)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разные виды чтения, приёмы информационно-смысловой переработки прочитанных текстов, включая гипертекст, графику, инфографику и другое (объём текста для чтения – 450-500 слов)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вторичные тексты (тезисы, аннотация, отзыв, рецензия и другие)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функциональных разновидностях языка: разговорной речи, функциональных стилях (научный,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публицистический, официально-деловой), языке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нной литературы)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языке как системе, его основных единицах и уровнях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 словарного запаса, расширение объёма используемых в речи грамматических языковых средств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анализировать языковые единицы разных уровней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об аспектах культуры речи: нормативном, коммуникативном и этическом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знаний о нормах современного русского литературного языка и их основных видах: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Формирование системы знаний о нормах современного русского литературного языка и их основных видах: лексические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языка и их основных видах: граммати</w:t>
            </w:r>
            <w:r>
              <w:rPr>
                <w:rFonts w:ascii="Times New Roman" w:hAnsi="Times New Roman"/>
                <w:color w:val="000000"/>
                <w:sz w:val="24"/>
              </w:rPr>
              <w:t>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языка и их основных видах: стилистические нормы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применять правила орфографии в практике письма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применять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пунктуации в практике письма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работать со словарями и справочниками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изобразительно-выразительных средствах русского языка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определять изобразительно-выразительные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языка в тексте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корректировать устные и письменные высказывания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функциях русского языка в современном мире (государственный язык Российской Федерации, </w:t>
            </w:r>
            <w:r>
              <w:rPr>
                <w:rFonts w:ascii="Times New Roman" w:hAnsi="Times New Roman"/>
                <w:color w:val="000000"/>
                <w:sz w:val="24"/>
              </w:rPr>
              <w:t>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</w:t>
            </w:r>
            <w:r>
              <w:rPr>
                <w:rFonts w:ascii="Times New Roman" w:hAnsi="Times New Roman"/>
                <w:color w:val="000000"/>
                <w:sz w:val="24"/>
              </w:rPr>
              <w:t>онных российских духовно-нравственных ценностей; сформированность ценностного отношения к русскому языку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формах существования национального русского языка; знаний о признаках литературного языка и его роли в обществе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1F592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</w:tr>
    </w:tbl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before="199" w:after="199"/>
        <w:ind w:left="120"/>
      </w:pPr>
      <w:bookmarkStart w:id="13" w:name="block-684129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ПЕРЕЧЕНЬ ЭЛЕМЕНТОВ </w:t>
      </w:r>
      <w:r>
        <w:rPr>
          <w:rFonts w:ascii="Times New Roman" w:hAnsi="Times New Roman"/>
          <w:b/>
          <w:color w:val="000000"/>
          <w:sz w:val="28"/>
        </w:rPr>
        <w:t>СОДЕРЖАНИЯ, ПРОВЕРЯЕМЫХ НА ЕГЭ ПО РУССКОМУ ЯЗЫКУ</w:t>
      </w:r>
    </w:p>
    <w:p w:rsidR="001F592C" w:rsidRDefault="001F592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8373"/>
      </w:tblGrid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прочитанного текста, включая гипертекст, графику, инфографику и другие, и прослушанного текста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</w:t>
            </w:r>
            <w:r>
              <w:rPr>
                <w:rFonts w:ascii="Times New Roman" w:hAnsi="Times New Roman"/>
                <w:color w:val="000000"/>
                <w:sz w:val="24"/>
              </w:rPr>
              <w:t>кциональная стилистика. Культура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сические, морфологические, синтаксические особенности разговорной речи. Основные жанры разговорной речи: устный рассказ, беседа, спор и другие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нры научного стиля: монография, диссертация, научная статья, реферат, словарь, справочник, учебник и учебное пособие, лекция, доклад и другие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стиль, сферы его использования, назначение. Основные признаки официально-делового стиля: </w:t>
            </w:r>
            <w:r>
              <w:rPr>
                <w:rFonts w:ascii="Times New Roman" w:hAnsi="Times New Roman"/>
                <w:color w:val="000000"/>
                <w:sz w:val="24"/>
              </w:rPr>
              <w:t>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стика, резюме и другие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жанры публицистического стиля: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заметка, статья, репортаж, очерк, эссе, интервью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вание изобразительно-выразительных средств, языковых средств других функциональных разновидностей языка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устройство, функционирование. Культура речи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</w:t>
            </w:r>
            <w:r>
              <w:rPr>
                <w:rFonts w:ascii="Times New Roman" w:hAnsi="Times New Roman"/>
                <w:color w:val="000000"/>
                <w:sz w:val="24"/>
              </w:rPr>
              <w:t>ные правила. Стилистические нормы современного русского литературного языка (общее представление)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словарей. Толковый словарь. Словарь омонимов. Словарь иностранных слов. Словарь синонимов. Словарь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</w:t>
            </w:r>
            <w:r>
              <w:rPr>
                <w:rFonts w:ascii="Times New Roman" w:hAnsi="Times New Roman"/>
                <w:color w:val="000000"/>
                <w:sz w:val="24"/>
              </w:rPr>
              <w:t>я. Орфоэпические нормы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Фонетический анализ слова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современного литературного произношения: произношение безударных гласных звуков</w:t>
            </w:r>
            <w:r>
              <w:rPr>
                <w:rFonts w:ascii="Times New Roman" w:hAnsi="Times New Roman"/>
                <w:color w:val="000000"/>
                <w:sz w:val="24"/>
              </w:rPr>
              <w:t>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фразеология. Лексические нормы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как разделы лингвистики. 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олицетворение, гипербола, сравнение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</w:t>
            </w:r>
            <w:r>
              <w:rPr>
                <w:rFonts w:ascii="Times New Roman" w:hAnsi="Times New Roman"/>
                <w:color w:val="000000"/>
                <w:sz w:val="24"/>
              </w:rPr>
              <w:t>ая, разговорная и книжная. Особенности употребления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языка. Крылатые слова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Морфемный и словообразовательный анализ слова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Особенности употребления сложносокращённых слов (аббревиатур)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Морфологический анализ слова. Особенности употребления в тексте слов разных частей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r>
              <w:rPr>
                <w:rFonts w:ascii="Times New Roman" w:hAnsi="Times New Roman"/>
                <w:color w:val="000000"/>
                <w:sz w:val="24"/>
              </w:rPr>
              <w:t>е нормы употребления имён существительных: форм рода, числа, падежа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прилагательных: форм степеней сравнения, краткой формы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количественных, порядковых и собирательных числительных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глаголов: некоторых личных форм (типа победить, убедить, выздороветь), возвратных и невозвратных глаголов;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разования некоторых глагольных форм: форм прошедшего времени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Синтаксический анализ словосочетания и предложения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</w:t>
            </w:r>
            <w:r>
              <w:rPr>
                <w:rFonts w:ascii="Times New Roman" w:hAnsi="Times New Roman"/>
                <w:color w:val="000000"/>
                <w:sz w:val="24"/>
              </w:rPr>
              <w:t>ращение; многосоюзие, бессоюзие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</w:t>
            </w:r>
            <w:r>
              <w:rPr>
                <w:rFonts w:ascii="Times New Roman" w:hAnsi="Times New Roman"/>
                <w:color w:val="000000"/>
                <w:sz w:val="24"/>
              </w:rPr>
              <w:t>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</w:t>
            </w:r>
            <w:r>
              <w:rPr>
                <w:rFonts w:ascii="Times New Roman" w:hAnsi="Times New Roman"/>
                <w:color w:val="000000"/>
                <w:sz w:val="24"/>
              </w:rPr>
              <w:t>еро Байкал). 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</w:t>
            </w:r>
            <w:r>
              <w:rPr>
                <w:rFonts w:ascii="Times New Roman" w:hAnsi="Times New Roman"/>
                <w:color w:val="000000"/>
                <w:sz w:val="24"/>
              </w:rPr>
              <w:t>ебления однородных членов предложения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заглавных и строчных букв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том числе разделительных)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Слитное, дефисное и раздельное написание слов разных частей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предложений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 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сведения о языке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наука. Язык и культура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– государственный язык Российской Федерации, средство межнационального общения, национальный язык русского народа, один из </w:t>
            </w:r>
            <w:r>
              <w:rPr>
                <w:rFonts w:ascii="Times New Roman" w:hAnsi="Times New Roman"/>
                <w:color w:val="000000"/>
                <w:sz w:val="24"/>
              </w:rPr>
              <w:t>мировых языков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Экология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наука, экология языка.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другие)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деятельность. Виды речевой деятельности. 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этикета применительно к различным ситуациям официального (неофициальн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ого) общения, статусу адресанта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(адресата) и другим</w:t>
            </w:r>
          </w:p>
        </w:tc>
      </w:tr>
      <w:tr w:rsidR="001F592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1F592C" w:rsidRDefault="0018640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</w:t>
            </w:r>
            <w:r>
              <w:rPr>
                <w:rFonts w:ascii="Times New Roman" w:hAnsi="Times New Roman"/>
                <w:color w:val="000000"/>
                <w:sz w:val="24"/>
              </w:rPr>
              <w:t>ения с учётом его цели, особенностей адресата, ситуации общения</w:t>
            </w:r>
          </w:p>
        </w:tc>
      </w:tr>
    </w:tbl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p w:rsidR="001F592C" w:rsidRDefault="0018640E">
      <w:pPr>
        <w:spacing w:after="0"/>
        <w:ind w:left="120"/>
      </w:pPr>
      <w:bookmarkStart w:id="14" w:name="block-684128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92C" w:rsidRDefault="00186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92C" w:rsidRDefault="001F592C">
      <w:pPr>
        <w:spacing w:after="0" w:line="480" w:lineRule="auto"/>
        <w:ind w:left="120"/>
      </w:pPr>
    </w:p>
    <w:p w:rsidR="001F592C" w:rsidRDefault="001F592C">
      <w:pPr>
        <w:spacing w:after="0" w:line="480" w:lineRule="auto"/>
        <w:ind w:left="120"/>
      </w:pPr>
    </w:p>
    <w:p w:rsidR="001F592C" w:rsidRDefault="001F592C">
      <w:pPr>
        <w:spacing w:after="0"/>
        <w:ind w:left="120"/>
      </w:pPr>
    </w:p>
    <w:p w:rsidR="001F592C" w:rsidRDefault="00186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592C" w:rsidRDefault="001F592C">
      <w:pPr>
        <w:spacing w:after="0" w:line="480" w:lineRule="auto"/>
        <w:ind w:left="120"/>
      </w:pPr>
    </w:p>
    <w:p w:rsidR="001F592C" w:rsidRDefault="001F592C">
      <w:pPr>
        <w:spacing w:after="0"/>
        <w:ind w:left="120"/>
      </w:pPr>
    </w:p>
    <w:p w:rsidR="001F592C" w:rsidRDefault="001864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1F592C" w:rsidRDefault="001F592C">
      <w:pPr>
        <w:spacing w:after="0" w:line="480" w:lineRule="auto"/>
        <w:ind w:left="120"/>
      </w:pPr>
    </w:p>
    <w:p w:rsidR="001F592C" w:rsidRDefault="001F592C">
      <w:pPr>
        <w:sectPr w:rsidR="001F592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8640E" w:rsidRDefault="0018640E"/>
    <w:sectPr w:rsidR="0018640E" w:rsidSect="001F59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0BB"/>
    <w:multiLevelType w:val="multilevel"/>
    <w:tmpl w:val="5628C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B330B"/>
    <w:multiLevelType w:val="multilevel"/>
    <w:tmpl w:val="B860C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9786B"/>
    <w:multiLevelType w:val="multilevel"/>
    <w:tmpl w:val="C42A0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363F9"/>
    <w:multiLevelType w:val="multilevel"/>
    <w:tmpl w:val="DDA0E8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E6D5A"/>
    <w:multiLevelType w:val="multilevel"/>
    <w:tmpl w:val="BA806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92AEE"/>
    <w:multiLevelType w:val="multilevel"/>
    <w:tmpl w:val="354AC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30232"/>
    <w:multiLevelType w:val="multilevel"/>
    <w:tmpl w:val="C82E2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36C6F"/>
    <w:multiLevelType w:val="multilevel"/>
    <w:tmpl w:val="5718C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72D04"/>
    <w:multiLevelType w:val="multilevel"/>
    <w:tmpl w:val="42867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22B38"/>
    <w:multiLevelType w:val="multilevel"/>
    <w:tmpl w:val="9D28A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329CF"/>
    <w:multiLevelType w:val="multilevel"/>
    <w:tmpl w:val="40BA8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F60BD"/>
    <w:multiLevelType w:val="multilevel"/>
    <w:tmpl w:val="1CD43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234A8"/>
    <w:multiLevelType w:val="multilevel"/>
    <w:tmpl w:val="9C9CB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91B3D"/>
    <w:multiLevelType w:val="multilevel"/>
    <w:tmpl w:val="3F425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A5538"/>
    <w:multiLevelType w:val="multilevel"/>
    <w:tmpl w:val="33827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E1215"/>
    <w:multiLevelType w:val="multilevel"/>
    <w:tmpl w:val="B8A63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B5577"/>
    <w:multiLevelType w:val="multilevel"/>
    <w:tmpl w:val="DA0A3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2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F592C"/>
    <w:rsid w:val="0018640E"/>
    <w:rsid w:val="001F592C"/>
    <w:rsid w:val="00E8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59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5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15223</Words>
  <Characters>86776</Characters>
  <Application>Microsoft Office Word</Application>
  <DocSecurity>0</DocSecurity>
  <Lines>723</Lines>
  <Paragraphs>203</Paragraphs>
  <ScaleCrop>false</ScaleCrop>
  <Company/>
  <LinksUpToDate>false</LinksUpToDate>
  <CharactersWithSpaces>101796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2025-09-06T21:20:00Z</dcterms:created>
  <dcterms:modified xsi:type="dcterms:W3CDTF">2025-09-06T21:20:00Z</dcterms:modified>
</cp:coreProperties>
</file>