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B8" w:rsidRDefault="00E92FB8" w:rsidP="00E92FB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E92FB8" w:rsidRDefault="00E92FB8" w:rsidP="00E92FB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E92FB8" w:rsidRDefault="00E92FB8" w:rsidP="00E92FB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E92FB8" w:rsidRDefault="00E92FB8" w:rsidP="00E92FB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6"/>
          <w:bCs w:val="0"/>
          <w:color w:val="333333"/>
        </w:rPr>
      </w:pPr>
      <w:r w:rsidRPr="00E77E0D">
        <w:rPr>
          <w:rStyle w:val="a6"/>
          <w:color w:val="333333"/>
        </w:rPr>
        <w:t xml:space="preserve">Аннотация </w:t>
      </w:r>
      <w:r>
        <w:rPr>
          <w:rStyle w:val="a6"/>
          <w:color w:val="333333"/>
        </w:rPr>
        <w:t>программы дополнительного образования</w:t>
      </w:r>
      <w:r w:rsidRPr="00E77E0D">
        <w:rPr>
          <w:rStyle w:val="a6"/>
          <w:color w:val="333333"/>
        </w:rPr>
        <w:t xml:space="preserve"> </w:t>
      </w:r>
      <w:r>
        <w:rPr>
          <w:rStyle w:val="a6"/>
          <w:color w:val="333333"/>
        </w:rPr>
        <w:t>«</w:t>
      </w:r>
      <w:r>
        <w:rPr>
          <w:rStyle w:val="a6"/>
          <w:color w:val="333333"/>
        </w:rPr>
        <w:t xml:space="preserve">Школьный </w:t>
      </w:r>
      <w:proofErr w:type="spellStart"/>
      <w:r>
        <w:rPr>
          <w:rStyle w:val="a6"/>
          <w:color w:val="333333"/>
        </w:rPr>
        <w:t>медиацентр</w:t>
      </w:r>
      <w:proofErr w:type="spellEnd"/>
      <w:r>
        <w:rPr>
          <w:rStyle w:val="a6"/>
          <w:color w:val="333333"/>
        </w:rPr>
        <w:t>»</w:t>
      </w:r>
      <w:r w:rsidRPr="00E77E0D">
        <w:rPr>
          <w:rStyle w:val="a6"/>
          <w:color w:val="333333"/>
        </w:rPr>
        <w:t xml:space="preserve"> </w:t>
      </w:r>
      <w:r>
        <w:rPr>
          <w:rStyle w:val="a6"/>
          <w:color w:val="333333"/>
        </w:rPr>
        <w:br/>
        <w:t>10-Б</w:t>
      </w:r>
      <w:r w:rsidRPr="00E77E0D">
        <w:rPr>
          <w:rStyle w:val="a6"/>
          <w:color w:val="333333"/>
        </w:rPr>
        <w:t xml:space="preserve"> предпрофессионального </w:t>
      </w:r>
      <w:r>
        <w:rPr>
          <w:rStyle w:val="a6"/>
          <w:color w:val="333333"/>
        </w:rPr>
        <w:t>медиа</w:t>
      </w:r>
      <w:r w:rsidRPr="00E77E0D">
        <w:rPr>
          <w:rStyle w:val="a6"/>
          <w:color w:val="333333"/>
        </w:rPr>
        <w:t xml:space="preserve"> класса/ группы</w:t>
      </w:r>
    </w:p>
    <w:p w:rsidR="00E92FB8" w:rsidRPr="00073267" w:rsidRDefault="00E92FB8" w:rsidP="00E92FB8">
      <w:pPr>
        <w:jc w:val="both"/>
        <w:rPr>
          <w:sz w:val="24"/>
          <w:szCs w:val="24"/>
        </w:rPr>
      </w:pPr>
    </w:p>
    <w:p w:rsidR="007B4269" w:rsidRDefault="00E92FB8" w:rsidP="00E92FB8">
      <w:pPr>
        <w:pStyle w:val="a3"/>
        <w:ind w:right="106"/>
      </w:pPr>
      <w:r>
        <w:t xml:space="preserve">Дополнительная общеобразовательная общеразвивающая программа «Школьный </w:t>
      </w:r>
      <w:proofErr w:type="spellStart"/>
      <w:r>
        <w:t>медиацентр</w:t>
      </w:r>
      <w:proofErr w:type="spellEnd"/>
      <w:r>
        <w:t>»</w:t>
      </w:r>
      <w:r>
        <w:rPr>
          <w:spacing w:val="-1"/>
        </w:rPr>
        <w:t xml:space="preserve"> </w:t>
      </w:r>
      <w:r>
        <w:t>относится к программам предпрофессиональной</w:t>
      </w:r>
      <w:r>
        <w:t xml:space="preserve"> направленности медиа классов/групп</w:t>
      </w:r>
      <w:r>
        <w:t xml:space="preserve">. </w:t>
      </w:r>
    </w:p>
    <w:p w:rsidR="007B4269" w:rsidRDefault="00E92FB8">
      <w:pPr>
        <w:pStyle w:val="a3"/>
        <w:ind w:right="104"/>
      </w:pPr>
      <w:r>
        <w:t>Новизна данной программы заключается в использовании современных методик и технологий,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углубленного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гумани</w:t>
      </w:r>
      <w:r>
        <w:t>тарных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наук, овладение новыми информационными компетенциями. Создание интерактивного виртуального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расширять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дополнять</w:t>
      </w:r>
      <w:r>
        <w:rPr>
          <w:spacing w:val="-16"/>
        </w:rPr>
        <w:t xml:space="preserve"> </w:t>
      </w:r>
      <w:r>
        <w:t>учебную</w:t>
      </w:r>
      <w:r>
        <w:rPr>
          <w:spacing w:val="-15"/>
        </w:rPr>
        <w:t xml:space="preserve"> </w:t>
      </w:r>
      <w:r>
        <w:t>программу</w:t>
      </w:r>
    </w:p>
    <w:p w:rsidR="007B4269" w:rsidRDefault="00E92FB8">
      <w:pPr>
        <w:pStyle w:val="a5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B4269" w:rsidRDefault="00E92FB8">
      <w:pPr>
        <w:pStyle w:val="a3"/>
        <w:ind w:right="104"/>
      </w:pPr>
      <w:r>
        <w:t>Одна из особенностей</w:t>
      </w:r>
      <w:r>
        <w:rPr>
          <w:spacing w:val="-2"/>
        </w:rPr>
        <w:t xml:space="preserve"> </w:t>
      </w:r>
      <w:r>
        <w:t xml:space="preserve">программы «Школьный </w:t>
      </w:r>
      <w:proofErr w:type="spellStart"/>
      <w:r>
        <w:t>медиацентр</w:t>
      </w:r>
      <w:proofErr w:type="spellEnd"/>
      <w:r>
        <w:t>» - ее практико- ориентированный характер. Обучающие</w:t>
      </w:r>
      <w:bookmarkStart w:id="0" w:name="_GoBack"/>
      <w:bookmarkEnd w:id="0"/>
      <w:r>
        <w:t xml:space="preserve">ся проходят обучение в процессе работы над реальным </w:t>
      </w:r>
      <w:proofErr w:type="spellStart"/>
      <w:r>
        <w:t>медиапродуктом</w:t>
      </w:r>
      <w:proofErr w:type="spellEnd"/>
      <w:r>
        <w:t xml:space="preserve"> – пополнение видео-, фотоархива со школьных и городских праздников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созданием</w:t>
      </w:r>
      <w:r>
        <w:rPr>
          <w:spacing w:val="-11"/>
        </w:rPr>
        <w:t xml:space="preserve"> </w:t>
      </w:r>
      <w:proofErr w:type="spellStart"/>
      <w:r>
        <w:t>мед</w:t>
      </w:r>
      <w:r>
        <w:t>иатекстов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видеоновостей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 xml:space="preserve">событиях в школе для официального сайта, мультимедийное сопровождение традиционных мероприятий, фестивалей, конкурсов. Главной задачей также является не только выпуск готовых </w:t>
      </w:r>
      <w:proofErr w:type="spellStart"/>
      <w:r>
        <w:t>медиапродуктов</w:t>
      </w:r>
      <w:proofErr w:type="spellEnd"/>
      <w:r>
        <w:t xml:space="preserve"> (передач, видеороликов) по запланированному графику, но и обучение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тренинги,</w:t>
      </w:r>
      <w:r>
        <w:rPr>
          <w:spacing w:val="-6"/>
        </w:rPr>
        <w:t xml:space="preserve"> </w:t>
      </w:r>
      <w:r>
        <w:t>мастер-классы,</w:t>
      </w:r>
      <w:r>
        <w:rPr>
          <w:spacing w:val="-2"/>
        </w:rPr>
        <w:t xml:space="preserve"> </w:t>
      </w:r>
      <w:r>
        <w:t>участие в конференциях и конкурсах.</w:t>
      </w:r>
    </w:p>
    <w:p w:rsidR="007B4269" w:rsidRDefault="00E92FB8">
      <w:pPr>
        <w:pStyle w:val="a3"/>
        <w:spacing w:before="1"/>
        <w:ind w:right="107"/>
      </w:pPr>
      <w:r>
        <w:t xml:space="preserve">В процессе работы школьного художественно-творческого </w:t>
      </w:r>
      <w:proofErr w:type="spellStart"/>
      <w:r>
        <w:t>медиацентра</w:t>
      </w:r>
      <w:proofErr w:type="spellEnd"/>
      <w:r>
        <w:t xml:space="preserve"> создаются и постоянно пополняются видео-, фото-, и аудиоархивы, печатные </w:t>
      </w:r>
      <w:proofErr w:type="spellStart"/>
      <w:r>
        <w:t>медиатексты</w:t>
      </w:r>
      <w:proofErr w:type="spellEnd"/>
      <w:r>
        <w:t>,</w:t>
      </w:r>
      <w:r>
        <w:t xml:space="preserve"> непосредственно относящиеся к деятельности школы:</w:t>
      </w:r>
    </w:p>
    <w:p w:rsidR="007B4269" w:rsidRDefault="00E92FB8">
      <w:pPr>
        <w:pStyle w:val="a5"/>
        <w:numPr>
          <w:ilvl w:val="1"/>
          <w:numId w:val="1"/>
        </w:numPr>
        <w:tabs>
          <w:tab w:val="left" w:pos="1516"/>
        </w:tabs>
        <w:ind w:right="111" w:firstLine="707"/>
        <w:rPr>
          <w:sz w:val="24"/>
        </w:rPr>
      </w:pPr>
      <w:r>
        <w:rPr>
          <w:sz w:val="24"/>
        </w:rPr>
        <w:t xml:space="preserve">фотосъемка проводимых в школе мероприятий (семинаров, конференций и т.п.) с целью дальнейшего оформления в цифровой </w:t>
      </w:r>
      <w:proofErr w:type="spellStart"/>
      <w:r>
        <w:rPr>
          <w:sz w:val="24"/>
        </w:rPr>
        <w:t>медиаресурс</w:t>
      </w:r>
      <w:proofErr w:type="spellEnd"/>
      <w:r>
        <w:rPr>
          <w:sz w:val="24"/>
        </w:rPr>
        <w:t>;</w:t>
      </w:r>
    </w:p>
    <w:p w:rsidR="007B4269" w:rsidRDefault="00E92FB8">
      <w:pPr>
        <w:pStyle w:val="a5"/>
        <w:numPr>
          <w:ilvl w:val="1"/>
          <w:numId w:val="1"/>
        </w:numPr>
        <w:tabs>
          <w:tab w:val="left" w:pos="1516"/>
        </w:tabs>
        <w:ind w:right="110" w:firstLine="707"/>
        <w:rPr>
          <w:sz w:val="24"/>
        </w:rPr>
      </w:pPr>
      <w:r>
        <w:rPr>
          <w:sz w:val="24"/>
        </w:rPr>
        <w:t xml:space="preserve">видеосъемка, монтаж и выпуск готовых цифровых </w:t>
      </w:r>
      <w:proofErr w:type="spellStart"/>
      <w:r>
        <w:rPr>
          <w:sz w:val="24"/>
        </w:rPr>
        <w:t>медиапродуктов</w:t>
      </w:r>
      <w:proofErr w:type="spellEnd"/>
      <w:r>
        <w:rPr>
          <w:sz w:val="24"/>
        </w:rPr>
        <w:t>, посвященных ра</w:t>
      </w:r>
      <w:r>
        <w:rPr>
          <w:sz w:val="24"/>
        </w:rPr>
        <w:t xml:space="preserve">зличным мероприятиям, проводимым на территории школы и вне ее, художественно-творческим, информационным школьным видеопроектам, </w:t>
      </w:r>
      <w:proofErr w:type="spellStart"/>
      <w:r>
        <w:rPr>
          <w:sz w:val="24"/>
        </w:rPr>
        <w:t>медийное</w:t>
      </w:r>
      <w:proofErr w:type="spellEnd"/>
      <w:r>
        <w:rPr>
          <w:sz w:val="24"/>
        </w:rPr>
        <w:t xml:space="preserve"> сопровождение школьных праздников, видеозапись и т.д.;</w:t>
      </w:r>
    </w:p>
    <w:p w:rsidR="007B4269" w:rsidRDefault="00E92FB8">
      <w:pPr>
        <w:pStyle w:val="a5"/>
        <w:numPr>
          <w:ilvl w:val="1"/>
          <w:numId w:val="1"/>
        </w:numPr>
        <w:tabs>
          <w:tab w:val="left" w:pos="1516"/>
        </w:tabs>
        <w:ind w:right="113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аналам связи (</w:t>
      </w:r>
      <w:proofErr w:type="spellStart"/>
      <w:r>
        <w:rPr>
          <w:sz w:val="24"/>
        </w:rPr>
        <w:t>Icq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Skype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Vegas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Adobe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Avid</w:t>
      </w:r>
      <w:proofErr w:type="spellEnd"/>
      <w:r>
        <w:rPr>
          <w:sz w:val="24"/>
        </w:rPr>
        <w:t>).</w:t>
      </w:r>
    </w:p>
    <w:p w:rsidR="007B4269" w:rsidRDefault="00E92FB8">
      <w:pPr>
        <w:pStyle w:val="a3"/>
        <w:ind w:right="106"/>
      </w:pPr>
      <w:r>
        <w:rPr>
          <w:b/>
        </w:rPr>
        <w:t xml:space="preserve">Цель программы </w:t>
      </w:r>
      <w:r>
        <w:t xml:space="preserve">«Школьный </w:t>
      </w:r>
      <w:proofErr w:type="spellStart"/>
      <w:r>
        <w:t>медиацентр</w:t>
      </w:r>
      <w:proofErr w:type="spellEnd"/>
      <w:r>
        <w:t>»: с</w:t>
      </w:r>
      <w:r>
        <w:t>оздание единого образовательного пространства для успешной социализации личности учащегося в условиях современных информационных технологий через создан</w:t>
      </w:r>
      <w:r>
        <w:t>ие условий для творческой самореализации учащихся через включение детей в процесс получения и обработки информации.</w:t>
      </w:r>
    </w:p>
    <w:p w:rsidR="007B4269" w:rsidRDefault="00E92FB8">
      <w:pPr>
        <w:pStyle w:val="a3"/>
        <w:ind w:right="103"/>
      </w:pPr>
      <w:r>
        <w:t>Методы, в основе которых лежит форма организации деятельности учащихся на занятиях:</w:t>
      </w:r>
      <w:r>
        <w:rPr>
          <w:spacing w:val="-8"/>
        </w:rPr>
        <w:t xml:space="preserve"> </w:t>
      </w:r>
      <w:r>
        <w:t>фронтальный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одновременная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всеми,</w:t>
      </w:r>
      <w:r>
        <w:rPr>
          <w:spacing w:val="-9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группах,</w:t>
      </w:r>
      <w:r>
        <w:rPr>
          <w:spacing w:val="-6"/>
        </w:rPr>
        <w:t xml:space="preserve"> </w:t>
      </w:r>
      <w:r>
        <w:t>коллективно-групповой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малыми</w:t>
      </w:r>
      <w:r>
        <w:rPr>
          <w:spacing w:val="-5"/>
        </w:rPr>
        <w:t xml:space="preserve"> </w:t>
      </w:r>
      <w:r>
        <w:t>группами,</w:t>
      </w:r>
      <w:r>
        <w:rPr>
          <w:spacing w:val="-6"/>
        </w:rPr>
        <w:t xml:space="preserve"> </w:t>
      </w:r>
      <w:r>
        <w:t>последующая презентация результатов выполнения заданий и их обобщение., индивидуальный – индивидуальное выполнение заданий, решение проблем.</w:t>
      </w:r>
    </w:p>
    <w:p w:rsidR="007B4269" w:rsidRDefault="00E92FB8">
      <w:pPr>
        <w:pStyle w:val="a3"/>
        <w:ind w:right="105"/>
      </w:pPr>
      <w:r>
        <w:t>Учебное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метода</w:t>
      </w:r>
      <w:r>
        <w:rPr>
          <w:spacing w:val="-7"/>
        </w:rPr>
        <w:t xml:space="preserve"> </w:t>
      </w:r>
      <w:r>
        <w:t xml:space="preserve">обучения, так и с помощью комбинирования нескольких методов и приемов. Целесообразность выбора применения того или иного метода зависит от поставленных педагогом учебных </w:t>
      </w:r>
      <w:r>
        <w:rPr>
          <w:spacing w:val="-2"/>
        </w:rPr>
        <w:t>задач.</w:t>
      </w:r>
    </w:p>
    <w:p w:rsidR="007B4269" w:rsidRDefault="00E92FB8">
      <w:pPr>
        <w:pStyle w:val="a3"/>
        <w:ind w:right="107"/>
      </w:pPr>
      <w:r>
        <w:t>Занятия могут проводиться в след</w:t>
      </w:r>
      <w:r>
        <w:t>ующих форматах: творческие проекты; круглые столы; тренинги «Берем интервью»; регулярный выпуск новостей в школьной группе в социальной сети и видеороликов; конкурс анонсов, афиш; конкурс видеороликов; мастер- классы, дискуссии для юных журналистов; контро</w:t>
      </w:r>
      <w:r>
        <w:t xml:space="preserve">льные: прием видеороликов и другой </w:t>
      </w:r>
      <w:proofErr w:type="spellStart"/>
      <w:r>
        <w:rPr>
          <w:spacing w:val="-2"/>
        </w:rPr>
        <w:t>медиапродукции</w:t>
      </w:r>
      <w:proofErr w:type="spellEnd"/>
      <w:r>
        <w:rPr>
          <w:spacing w:val="-2"/>
        </w:rPr>
        <w:t>.</w:t>
      </w:r>
    </w:p>
    <w:sectPr w:rsidR="007B42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944"/>
    <w:multiLevelType w:val="hybridMultilevel"/>
    <w:tmpl w:val="F446B6BA"/>
    <w:lvl w:ilvl="0" w:tplc="AE72D5C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E0698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E88DCA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3" w:tplc="218C6F70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4" w:tplc="77C8BB90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5" w:tplc="19E0E996">
      <w:numFmt w:val="bullet"/>
      <w:lvlText w:val="•"/>
      <w:lvlJc w:val="left"/>
      <w:pPr>
        <w:ind w:left="4385" w:hanging="708"/>
      </w:pPr>
      <w:rPr>
        <w:rFonts w:hint="default"/>
        <w:lang w:val="ru-RU" w:eastAsia="en-US" w:bidi="ar-SA"/>
      </w:rPr>
    </w:lvl>
    <w:lvl w:ilvl="6" w:tplc="B1EEAF3E">
      <w:numFmt w:val="bullet"/>
      <w:lvlText w:val="•"/>
      <w:lvlJc w:val="left"/>
      <w:pPr>
        <w:ind w:left="5421" w:hanging="708"/>
      </w:pPr>
      <w:rPr>
        <w:rFonts w:hint="default"/>
        <w:lang w:val="ru-RU" w:eastAsia="en-US" w:bidi="ar-SA"/>
      </w:rPr>
    </w:lvl>
    <w:lvl w:ilvl="7" w:tplc="92C29BF6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8" w:tplc="D2DE3C74">
      <w:numFmt w:val="bullet"/>
      <w:lvlText w:val="•"/>
      <w:lvlJc w:val="left"/>
      <w:pPr>
        <w:ind w:left="74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B4269"/>
    <w:rsid w:val="007B4269"/>
    <w:rsid w:val="00E9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747"/>
  <w15:docId w15:val="{88D66704-477F-402E-AB6C-C2E1017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70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ichfactdown-paragraph">
    <w:name w:val="richfactdown-paragraph"/>
    <w:basedOn w:val="a"/>
    <w:rsid w:val="00E92F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2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Вячеслав</cp:lastModifiedBy>
  <cp:revision>2</cp:revision>
  <dcterms:created xsi:type="dcterms:W3CDTF">2024-08-13T23:31:00Z</dcterms:created>
  <dcterms:modified xsi:type="dcterms:W3CDTF">2024-08-13T23:40:00Z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