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35" w:rsidRDefault="00294A35">
      <w:pPr>
        <w:sectPr w:rsidR="00294A35">
          <w:type w:val="continuous"/>
          <w:pgSz w:w="11910" w:h="16840"/>
          <w:pgMar w:top="1540" w:right="500" w:bottom="280" w:left="1120" w:header="720" w:footer="720" w:gutter="0"/>
          <w:cols w:num="3" w:space="720" w:equalWidth="0">
            <w:col w:w="3547" w:space="282"/>
            <w:col w:w="2829" w:space="574"/>
            <w:col w:w="3058"/>
          </w:cols>
        </w:sectPr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D49CF" w:rsidRPr="005D49CF" w:rsidTr="00755CC3">
        <w:trPr>
          <w:jc w:val="center"/>
        </w:trPr>
        <w:tc>
          <w:tcPr>
            <w:tcW w:w="3095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5D49CF" w:rsidRPr="005D49CF" w:rsidTr="00755CC3">
        <w:trPr>
          <w:jc w:val="center"/>
        </w:trPr>
        <w:tc>
          <w:tcPr>
            <w:tcW w:w="3095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на ШНОО   </w:t>
            </w:r>
          </w:p>
        </w:tc>
      </w:tr>
      <w:tr w:rsidR="005D49CF" w:rsidRPr="005D49CF" w:rsidTr="00755CC3">
        <w:trPr>
          <w:jc w:val="center"/>
        </w:trPr>
        <w:tc>
          <w:tcPr>
            <w:tcW w:w="3095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«Грани»</w:t>
            </w:r>
          </w:p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_________Шевченко Т.А.</w:t>
            </w:r>
          </w:p>
        </w:tc>
      </w:tr>
      <w:tr w:rsidR="005D49CF" w:rsidRPr="005D49CF" w:rsidTr="00755CC3">
        <w:trPr>
          <w:jc w:val="center"/>
        </w:trPr>
        <w:tc>
          <w:tcPr>
            <w:tcW w:w="3095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_______Хамулка Л.Н.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Протокол № 1 от</w:t>
            </w:r>
          </w:p>
        </w:tc>
      </w:tr>
      <w:tr w:rsidR="005D49CF" w:rsidRPr="005D49CF" w:rsidTr="00755CC3">
        <w:trPr>
          <w:trHeight w:val="98"/>
          <w:jc w:val="center"/>
        </w:trPr>
        <w:tc>
          <w:tcPr>
            <w:tcW w:w="3095" w:type="dxa"/>
          </w:tcPr>
          <w:p w:rsidR="005D49CF" w:rsidRPr="005D49CF" w:rsidRDefault="005D49CF" w:rsidP="005D49CF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5D49CF" w:rsidRPr="005D49CF" w:rsidRDefault="005D49CF" w:rsidP="005D49CF">
            <w:pPr>
              <w:jc w:val="center"/>
              <w:rPr>
                <w:sz w:val="24"/>
                <w:szCs w:val="24"/>
              </w:rPr>
            </w:pPr>
            <w:r w:rsidRPr="005D49CF">
              <w:rPr>
                <w:sz w:val="24"/>
                <w:szCs w:val="24"/>
              </w:rPr>
              <w:t>«30» августа 2023 г.</w:t>
            </w:r>
          </w:p>
        </w:tc>
      </w:tr>
    </w:tbl>
    <w:p w:rsidR="00090DBD" w:rsidRDefault="00090DBD">
      <w:pPr>
        <w:pStyle w:val="a3"/>
        <w:ind w:left="0"/>
      </w:pPr>
    </w:p>
    <w:p w:rsidR="005D49CF" w:rsidRDefault="00294A35" w:rsidP="00294A35">
      <w:pPr>
        <w:pStyle w:val="a3"/>
        <w:ind w:left="0" w:right="1336"/>
        <w:rPr>
          <w:spacing w:val="-3"/>
        </w:rPr>
      </w:pPr>
      <w:r>
        <w:t xml:space="preserve">                              </w:t>
      </w:r>
      <w:r w:rsidR="003B1198">
        <w:rPr>
          <w:spacing w:val="-6"/>
        </w:rPr>
        <w:t xml:space="preserve"> </w:t>
      </w:r>
      <w:r w:rsidR="003B1198">
        <w:rPr>
          <w:spacing w:val="-3"/>
        </w:rPr>
        <w:t xml:space="preserve"> </w:t>
      </w:r>
    </w:p>
    <w:p w:rsidR="005D49CF" w:rsidRDefault="005D49CF" w:rsidP="00294A35">
      <w:pPr>
        <w:pStyle w:val="a3"/>
        <w:ind w:left="0" w:right="1336"/>
        <w:rPr>
          <w:spacing w:val="-3"/>
        </w:rPr>
      </w:pPr>
    </w:p>
    <w:p w:rsidR="00294A35" w:rsidRPr="00294A35" w:rsidRDefault="005D49CF" w:rsidP="005D49CF">
      <w:pPr>
        <w:pStyle w:val="a3"/>
        <w:ind w:left="0" w:right="1336"/>
        <w:jc w:val="center"/>
        <w:rPr>
          <w:b/>
        </w:rPr>
      </w:pPr>
      <w:r>
        <w:rPr>
          <w:spacing w:val="-3"/>
        </w:rPr>
        <w:t xml:space="preserve">                        </w:t>
      </w:r>
      <w:r w:rsidR="00294A35" w:rsidRPr="00294A35">
        <w:rPr>
          <w:b/>
        </w:rPr>
        <w:t>Муниципальное</w:t>
      </w:r>
      <w:r w:rsidR="00294A35" w:rsidRPr="00294A35">
        <w:rPr>
          <w:b/>
          <w:spacing w:val="-10"/>
        </w:rPr>
        <w:t xml:space="preserve"> </w:t>
      </w:r>
      <w:r w:rsidR="00294A35" w:rsidRPr="00294A35">
        <w:rPr>
          <w:b/>
        </w:rPr>
        <w:t>бюджетное</w:t>
      </w:r>
      <w:r w:rsidR="00294A35" w:rsidRPr="00294A35">
        <w:rPr>
          <w:b/>
          <w:spacing w:val="-8"/>
        </w:rPr>
        <w:t xml:space="preserve"> </w:t>
      </w:r>
      <w:r w:rsidR="00294A35" w:rsidRPr="00294A35">
        <w:rPr>
          <w:b/>
        </w:rPr>
        <w:t>общеобразовательное</w:t>
      </w:r>
      <w:r w:rsidR="00294A35" w:rsidRPr="00294A35">
        <w:rPr>
          <w:b/>
          <w:spacing w:val="-5"/>
        </w:rPr>
        <w:t xml:space="preserve"> </w:t>
      </w:r>
      <w:r w:rsidR="00294A35" w:rsidRPr="00294A35">
        <w:rPr>
          <w:b/>
          <w:spacing w:val="-2"/>
        </w:rPr>
        <w:t>учреждение</w:t>
      </w:r>
    </w:p>
    <w:p w:rsidR="00090DBD" w:rsidRPr="00294A35" w:rsidRDefault="005D49CF" w:rsidP="00294A35">
      <w:pPr>
        <w:pStyle w:val="a3"/>
        <w:spacing w:before="1"/>
        <w:ind w:left="1563" w:right="1331"/>
        <w:jc w:val="center"/>
        <w:rPr>
          <w:b/>
        </w:rPr>
      </w:pPr>
      <w:r>
        <w:rPr>
          <w:b/>
        </w:rPr>
        <w:t>Одинцовская с</w:t>
      </w:r>
      <w:r w:rsidR="00294A35" w:rsidRPr="00294A35">
        <w:rPr>
          <w:b/>
        </w:rPr>
        <w:t>редняя</w:t>
      </w:r>
      <w:r w:rsidR="00294A35" w:rsidRPr="00294A35">
        <w:rPr>
          <w:b/>
          <w:spacing w:val="-5"/>
        </w:rPr>
        <w:t xml:space="preserve"> </w:t>
      </w:r>
      <w:r w:rsidR="00294A35" w:rsidRPr="00294A35">
        <w:rPr>
          <w:b/>
        </w:rPr>
        <w:t>общеобразовательная</w:t>
      </w:r>
      <w:r w:rsidR="00294A35" w:rsidRPr="00294A35">
        <w:rPr>
          <w:b/>
          <w:spacing w:val="-5"/>
        </w:rPr>
        <w:t xml:space="preserve"> </w:t>
      </w:r>
      <w:r w:rsidR="00294A35" w:rsidRPr="00294A35">
        <w:rPr>
          <w:b/>
        </w:rPr>
        <w:t>школ №1</w:t>
      </w:r>
    </w:p>
    <w:p w:rsidR="00090DBD" w:rsidRPr="00294A35" w:rsidRDefault="00090DBD">
      <w:pPr>
        <w:pStyle w:val="a3"/>
        <w:ind w:left="0"/>
        <w:rPr>
          <w:b/>
        </w:rPr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4"/>
        <w:ind w:left="0"/>
      </w:pPr>
    </w:p>
    <w:p w:rsidR="00090DBD" w:rsidRDefault="003B1198">
      <w:pPr>
        <w:pStyle w:val="1"/>
        <w:spacing w:before="1"/>
        <w:ind w:left="4089" w:right="3856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  <w:r>
        <w:rPr>
          <w:spacing w:val="-6"/>
        </w:rPr>
        <w:t>по</w:t>
      </w:r>
    </w:p>
    <w:p w:rsidR="005D49CF" w:rsidRDefault="005D49CF">
      <w:pPr>
        <w:spacing w:line="274" w:lineRule="exact"/>
        <w:ind w:left="1563" w:right="1335"/>
        <w:jc w:val="center"/>
        <w:rPr>
          <w:b/>
          <w:sz w:val="24"/>
        </w:rPr>
      </w:pPr>
      <w:r>
        <w:rPr>
          <w:b/>
          <w:sz w:val="24"/>
        </w:rPr>
        <w:t>элективному курсу</w:t>
      </w:r>
    </w:p>
    <w:p w:rsidR="00090DBD" w:rsidRDefault="003B1198">
      <w:pPr>
        <w:spacing w:line="274" w:lineRule="exact"/>
        <w:ind w:left="1563" w:right="1335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5D49CF">
        <w:rPr>
          <w:b/>
          <w:sz w:val="24"/>
        </w:rPr>
        <w:t>Индивидуальный проект</w:t>
      </w:r>
      <w:r>
        <w:rPr>
          <w:b/>
          <w:spacing w:val="-2"/>
          <w:sz w:val="24"/>
        </w:rPr>
        <w:t>»</w:t>
      </w:r>
    </w:p>
    <w:p w:rsidR="00090DBD" w:rsidRDefault="005D49CF">
      <w:pPr>
        <w:pStyle w:val="a3"/>
        <w:spacing w:line="273" w:lineRule="exact"/>
        <w:ind w:left="350"/>
        <w:jc w:val="center"/>
      </w:pPr>
      <w:r>
        <w:t>10 Б</w:t>
      </w:r>
      <w:r w:rsidR="008754EF">
        <w:t xml:space="preserve"> </w:t>
      </w:r>
      <w:r w:rsidR="003B1198">
        <w:rPr>
          <w:spacing w:val="-2"/>
        </w:rPr>
        <w:t>класс</w:t>
      </w:r>
    </w:p>
    <w:p w:rsidR="005D49CF" w:rsidRDefault="005D49CF">
      <w:pPr>
        <w:pStyle w:val="a3"/>
        <w:ind w:left="1563" w:right="1332"/>
        <w:jc w:val="center"/>
      </w:pPr>
    </w:p>
    <w:p w:rsidR="00090DBD" w:rsidRDefault="003B1198">
      <w:pPr>
        <w:pStyle w:val="a3"/>
        <w:ind w:left="1563" w:right="1332"/>
        <w:jc w:val="center"/>
      </w:pPr>
      <w:r>
        <w:t>на</w:t>
      </w:r>
      <w:r>
        <w:rPr>
          <w:spacing w:val="-3"/>
        </w:rPr>
        <w:t xml:space="preserve"> </w:t>
      </w:r>
      <w:r w:rsidR="00294A35"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94A35"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  <w:bookmarkStart w:id="0" w:name="_GoBack"/>
      <w:bookmarkEnd w:id="0"/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274"/>
        <w:ind w:left="0"/>
      </w:pPr>
    </w:p>
    <w:p w:rsidR="00090DBD" w:rsidRDefault="00090DBD">
      <w:pPr>
        <w:pStyle w:val="a3"/>
        <w:ind w:left="1563" w:right="1332"/>
        <w:jc w:val="center"/>
      </w:pPr>
    </w:p>
    <w:p w:rsidR="00090DBD" w:rsidRDefault="008754EF">
      <w:pPr>
        <w:pStyle w:val="a3"/>
        <w:spacing w:before="1"/>
        <w:ind w:left="719"/>
        <w:jc w:val="center"/>
      </w:pPr>
      <w:r>
        <w:rPr>
          <w:spacing w:val="-4"/>
        </w:rPr>
        <w:t>2023</w:t>
      </w:r>
    </w:p>
    <w:p w:rsidR="00090DBD" w:rsidRDefault="00090DBD">
      <w:pPr>
        <w:jc w:val="center"/>
        <w:sectPr w:rsidR="00090DBD">
          <w:type w:val="continuous"/>
          <w:pgSz w:w="11910" w:h="16840"/>
          <w:pgMar w:top="1540" w:right="500" w:bottom="280" w:left="1120" w:header="720" w:footer="720" w:gutter="0"/>
          <w:cols w:space="720"/>
        </w:sectPr>
      </w:pPr>
    </w:p>
    <w:p w:rsidR="00090DBD" w:rsidRDefault="003B1198" w:rsidP="005D49CF">
      <w:pPr>
        <w:pStyle w:val="a3"/>
        <w:spacing w:line="274" w:lineRule="exact"/>
        <w:ind w:left="224" w:firstLine="1052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5D49CF">
        <w:rPr>
          <w:spacing w:val="-8"/>
        </w:rPr>
        <w:t>Индивидуальный проект</w:t>
      </w:r>
      <w:r>
        <w:t>»</w:t>
      </w:r>
      <w:r>
        <w:rPr>
          <w:spacing w:val="-8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090DBD" w:rsidRDefault="003B1198" w:rsidP="005D49CF">
      <w:pPr>
        <w:pStyle w:val="a3"/>
        <w:ind w:left="646" w:right="420" w:firstLine="2"/>
      </w:pPr>
      <w:r>
        <w:t>требованиями федерального компонента государственного стандарта второго поколения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данными</w:t>
      </w:r>
      <w:r>
        <w:rPr>
          <w:spacing w:val="-2"/>
        </w:rPr>
        <w:t>.</w:t>
      </w:r>
    </w:p>
    <w:p w:rsidR="005D49CF" w:rsidRDefault="005D49CF">
      <w:pPr>
        <w:pStyle w:val="a3"/>
        <w:ind w:left="1563" w:right="1333"/>
        <w:jc w:val="center"/>
      </w:pPr>
    </w:p>
    <w:p w:rsidR="00090DBD" w:rsidRDefault="003B1198">
      <w:pPr>
        <w:pStyle w:val="a3"/>
        <w:ind w:left="1563" w:right="1333"/>
        <w:jc w:val="center"/>
        <w:rPr>
          <w:spacing w:val="-2"/>
        </w:rPr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5D49CF" w:rsidRDefault="005D49CF">
      <w:pPr>
        <w:pStyle w:val="a3"/>
        <w:ind w:left="1563" w:right="1333"/>
        <w:jc w:val="center"/>
      </w:pPr>
    </w:p>
    <w:p w:rsidR="00090DBD" w:rsidRDefault="003B1198">
      <w:pPr>
        <w:pStyle w:val="a3"/>
        <w:ind w:right="350"/>
        <w:jc w:val="both"/>
      </w:pPr>
      <w:r>
        <w:t>Среднее (полное)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090DBD" w:rsidRDefault="003B1198">
      <w:pPr>
        <w:pStyle w:val="a3"/>
        <w:ind w:right="354" w:firstLine="719"/>
      </w:pPr>
      <w:r>
        <w:t>Время</w:t>
      </w:r>
      <w:r>
        <w:rPr>
          <w:spacing w:val="-3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набирает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скорость.</w:t>
      </w:r>
      <w:r>
        <w:rPr>
          <w:spacing w:val="-5"/>
        </w:rPr>
        <w:t xml:space="preserve"> </w:t>
      </w:r>
      <w:r>
        <w:t>Прогресс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>частью жизни человека и всего общества в целом. В данное время господства научно- технического прогресса, человек стал чаще и чаще обращаться к своим извечным</w:t>
      </w:r>
    </w:p>
    <w:p w:rsidR="00090DBD" w:rsidRDefault="003B1198">
      <w:pPr>
        <w:pStyle w:val="a3"/>
        <w:ind w:right="354"/>
      </w:pPr>
      <w:r>
        <w:t>ценностям:</w:t>
      </w:r>
      <w:r>
        <w:rPr>
          <w:spacing w:val="-4"/>
        </w:rPr>
        <w:t xml:space="preserve"> </w:t>
      </w:r>
      <w:r>
        <w:t>гуманности,</w:t>
      </w:r>
      <w:r>
        <w:rPr>
          <w:spacing w:val="-4"/>
        </w:rPr>
        <w:t xml:space="preserve"> </w:t>
      </w:r>
      <w:r>
        <w:t>терпимости,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уважительному отношению друг к другу.</w:t>
      </w:r>
    </w:p>
    <w:p w:rsidR="00090DBD" w:rsidRDefault="003B1198">
      <w:pPr>
        <w:pStyle w:val="a3"/>
        <w:spacing w:before="1"/>
        <w:ind w:left="1301"/>
      </w:pPr>
      <w:r>
        <w:t>В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 xml:space="preserve">использовать </w:t>
      </w:r>
      <w:r>
        <w:rPr>
          <w:spacing w:val="-2"/>
        </w:rPr>
        <w:t>новые</w:t>
      </w:r>
    </w:p>
    <w:p w:rsidR="00090DBD" w:rsidRDefault="003B1198">
      <w:pPr>
        <w:pStyle w:val="a3"/>
      </w:pPr>
      <w:r>
        <w:t>информационные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090DBD" w:rsidRDefault="003B1198">
      <w:pPr>
        <w:pStyle w:val="a3"/>
        <w:ind w:right="354"/>
      </w:pPr>
      <w:r>
        <w:t>современная школа. В наше время учитель должен активно использовать компьютер в своей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воспитание нового поколения, которое должно уметь думать и уметь самостоятельно получать и приобретать необходимые ему знания.</w:t>
      </w:r>
    </w:p>
    <w:p w:rsidR="00090DBD" w:rsidRDefault="003B1198">
      <w:pPr>
        <w:pStyle w:val="a3"/>
        <w:ind w:left="1301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090DBD" w:rsidRDefault="003B1198">
      <w:pPr>
        <w:pStyle w:val="a3"/>
        <w:ind w:right="354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политикой,</w:t>
      </w:r>
      <w:r>
        <w:rPr>
          <w:spacing w:val="-6"/>
        </w:rPr>
        <w:t xml:space="preserve"> </w:t>
      </w:r>
      <w:r>
        <w:t>результатом деятельности образовательного учреждения является формирование комплекса</w:t>
      </w:r>
    </w:p>
    <w:p w:rsidR="00090DBD" w:rsidRDefault="003B1198">
      <w:pPr>
        <w:pStyle w:val="a3"/>
        <w:ind w:right="354"/>
      </w:pPr>
      <w:r>
        <w:t>«ключевых</w:t>
      </w:r>
      <w:r>
        <w:rPr>
          <w:spacing w:val="-4"/>
        </w:rPr>
        <w:t xml:space="preserve"> </w:t>
      </w:r>
      <w:r>
        <w:t>компетентностей»,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 человеческом обществе, а именно: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адаптации;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spacing w:before="1"/>
        <w:ind w:left="2021" w:hanging="359"/>
        <w:rPr>
          <w:sz w:val="24"/>
        </w:rPr>
      </w:pPr>
      <w:r>
        <w:rPr>
          <w:sz w:val="24"/>
        </w:rPr>
        <w:t>Толерантное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возрастов;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коммуникации.</w:t>
      </w:r>
    </w:p>
    <w:p w:rsidR="00090DBD" w:rsidRDefault="003B1198">
      <w:pPr>
        <w:pStyle w:val="a3"/>
        <w:ind w:right="348" w:firstLine="719"/>
        <w:jc w:val="both"/>
      </w:pPr>
      <w:r>
        <w:t>Уроки технологии активно позволяют усиливать ученическую активность в формировании выше перечисленных навыков.</w:t>
      </w:r>
    </w:p>
    <w:p w:rsidR="00090DBD" w:rsidRDefault="003B1198">
      <w:pPr>
        <w:pStyle w:val="a3"/>
        <w:ind w:right="349" w:firstLine="719"/>
        <w:jc w:val="both"/>
      </w:pPr>
      <w:r>
        <w:t>При создании проектов присутствует эмоционально-ценностная (личностная) и творческая сторона деятельности.</w:t>
      </w:r>
    </w:p>
    <w:p w:rsidR="00090DBD" w:rsidRDefault="003B1198">
      <w:pPr>
        <w:pStyle w:val="a3"/>
        <w:ind w:right="351" w:firstLine="719"/>
        <w:jc w:val="both"/>
      </w:pPr>
      <w:r>
        <w:t>Проект побуждает учащегося проявить интеллектуальные способности; нравственные и коммуникативные качества; продемонстрировать свои умения и навыки по предмету; показать способность к самоорганизации и самообразованию.</w:t>
      </w:r>
    </w:p>
    <w:p w:rsidR="00090DBD" w:rsidRDefault="003B1198">
      <w:pPr>
        <w:pStyle w:val="a3"/>
        <w:ind w:right="348" w:firstLine="719"/>
        <w:jc w:val="both"/>
      </w:pPr>
      <w:r>
        <w:t>В процессе разработки проекта каждый ученик синтезирует знания в ходе поиска интересующей информации; интегрирует информацию смежных дисциплин ищут более эффективные пути решения задач проекта; активно общаются друг с другом.</w:t>
      </w:r>
    </w:p>
    <w:p w:rsidR="00090DBD" w:rsidRDefault="003B1198">
      <w:pPr>
        <w:pStyle w:val="a3"/>
        <w:ind w:right="353" w:firstLine="719"/>
        <w:jc w:val="both"/>
      </w:pPr>
      <w:r>
        <w:t>Проектная деятельность наглядно демонстрирует возможности монопредметного и полипредметного, индивидуального и группового маршрутов проекта. Особенностями этого проекта является субъективность школьника, диалогичность, креативность, технологичность и самостоятельность учащихся, возникающиев процессе реализации методов проектов.</w:t>
      </w:r>
    </w:p>
    <w:p w:rsidR="00090DBD" w:rsidRDefault="003B1198">
      <w:pPr>
        <w:ind w:left="582" w:right="351"/>
        <w:jc w:val="both"/>
        <w:rPr>
          <w:sz w:val="24"/>
        </w:rPr>
      </w:pPr>
      <w:r>
        <w:rPr>
          <w:b/>
          <w:sz w:val="24"/>
        </w:rPr>
        <w:t xml:space="preserve">Целью проектной деятельности </w:t>
      </w:r>
      <w:r>
        <w:rPr>
          <w:sz w:val="24"/>
        </w:rPr>
        <w:t>является создание условий для развития личности обучающегося, способной:</w:t>
      </w:r>
    </w:p>
    <w:p w:rsidR="00090DBD" w:rsidRDefault="003B1198">
      <w:pPr>
        <w:pStyle w:val="a3"/>
        <w:ind w:left="941"/>
      </w:pPr>
      <w:r>
        <w:t>-адаптироваться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сложного,</w:t>
      </w:r>
      <w:r>
        <w:rPr>
          <w:spacing w:val="-7"/>
        </w:rPr>
        <w:t xml:space="preserve"> </w:t>
      </w:r>
      <w:r>
        <w:t>изменчивого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090DBD" w:rsidRDefault="003B1198">
      <w:pPr>
        <w:pStyle w:val="a3"/>
        <w:spacing w:before="1"/>
        <w:ind w:left="941"/>
      </w:pPr>
      <w:r>
        <w:t>-проявлять</w:t>
      </w:r>
      <w:r>
        <w:rPr>
          <w:spacing w:val="-9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rPr>
          <w:spacing w:val="-2"/>
        </w:rPr>
        <w:t>ответственность;</w:t>
      </w:r>
    </w:p>
    <w:p w:rsidR="00090DBD" w:rsidRDefault="003B1198">
      <w:pPr>
        <w:pStyle w:val="a3"/>
        <w:ind w:left="941"/>
      </w:pPr>
      <w:r>
        <w:t>-самостоятельно</w:t>
      </w:r>
      <w:r>
        <w:rPr>
          <w:spacing w:val="-5"/>
        </w:rPr>
        <w:t xml:space="preserve"> </w:t>
      </w:r>
      <w:r>
        <w:t>добывать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rPr>
          <w:spacing w:val="-2"/>
        </w:rPr>
        <w:t>интеллекта;</w:t>
      </w:r>
    </w:p>
    <w:p w:rsidR="00090DBD" w:rsidRDefault="003B1198">
      <w:pPr>
        <w:pStyle w:val="a3"/>
        <w:ind w:left="941"/>
      </w:pPr>
      <w:r>
        <w:t>-конструктивно</w:t>
      </w:r>
      <w:r>
        <w:rPr>
          <w:spacing w:val="-8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:rsidR="00090DBD" w:rsidRDefault="003B1198">
      <w:pPr>
        <w:pStyle w:val="a3"/>
        <w:ind w:left="941"/>
      </w:pPr>
      <w:r>
        <w:t>-генерировать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мыслить.</w:t>
      </w:r>
    </w:p>
    <w:p w:rsidR="00090DBD" w:rsidRDefault="003B1198">
      <w:pPr>
        <w:pStyle w:val="1"/>
        <w:ind w:left="642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090DBD" w:rsidRDefault="00090DBD">
      <w:p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tabs>
          <w:tab w:val="left" w:pos="2205"/>
          <w:tab w:val="left" w:pos="3323"/>
          <w:tab w:val="left" w:pos="5352"/>
          <w:tab w:val="left" w:pos="7403"/>
          <w:tab w:val="left" w:pos="8542"/>
          <w:tab w:val="left" w:pos="9801"/>
        </w:tabs>
        <w:spacing w:before="66"/>
        <w:ind w:left="941" w:right="354"/>
      </w:pPr>
      <w:r>
        <w:rPr>
          <w:spacing w:val="-2"/>
        </w:rPr>
        <w:lastRenderedPageBreak/>
        <w:t>-обучение</w:t>
      </w:r>
      <w:r>
        <w:tab/>
      </w:r>
      <w:r>
        <w:rPr>
          <w:spacing w:val="-2"/>
        </w:rPr>
        <w:t>навыкам</w:t>
      </w:r>
      <w:r>
        <w:tab/>
      </w:r>
      <w:r>
        <w:rPr>
          <w:spacing w:val="-2"/>
        </w:rPr>
        <w:t>проблематизации</w:t>
      </w:r>
      <w:r>
        <w:tab/>
      </w:r>
      <w:r>
        <w:rPr>
          <w:spacing w:val="-2"/>
        </w:rPr>
        <w:t>(формулирования</w:t>
      </w:r>
      <w:r>
        <w:tab/>
      </w:r>
      <w:r>
        <w:rPr>
          <w:spacing w:val="-2"/>
        </w:rPr>
        <w:t>ведущий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 xml:space="preserve">и </w:t>
      </w:r>
      <w:r>
        <w:t>подпроблем, постановки задач, вытекающих из этих проблем);</w:t>
      </w:r>
    </w:p>
    <w:p w:rsidR="00090DBD" w:rsidRDefault="003B1198">
      <w:pPr>
        <w:pStyle w:val="a3"/>
        <w:spacing w:before="1"/>
        <w:ind w:left="941" w:right="354"/>
      </w:pPr>
      <w:r>
        <w:t>-развитие</w:t>
      </w:r>
      <w:r>
        <w:rPr>
          <w:spacing w:val="80"/>
        </w:rPr>
        <w:t xml:space="preserve"> </w:t>
      </w:r>
      <w:r>
        <w:t>исследовательских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анализу,</w:t>
      </w:r>
      <w:r>
        <w:rPr>
          <w:spacing w:val="80"/>
        </w:rPr>
        <w:t xml:space="preserve"> </w:t>
      </w:r>
      <w:r>
        <w:t>синтезу,</w:t>
      </w:r>
      <w:r>
        <w:rPr>
          <w:spacing w:val="40"/>
        </w:rPr>
        <w:t xml:space="preserve"> </w:t>
      </w:r>
      <w:r>
        <w:t>выдвижению гипотез, детализации и обобщению;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целеполагания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90DBD" w:rsidRDefault="003B1198">
      <w:pPr>
        <w:pStyle w:val="a3"/>
        <w:ind w:left="941" w:right="354"/>
      </w:pPr>
      <w:r>
        <w:t>-обучение</w:t>
      </w:r>
      <w:r>
        <w:rPr>
          <w:spacing w:val="37"/>
        </w:rPr>
        <w:t xml:space="preserve"> </w:t>
      </w:r>
      <w:r>
        <w:t>выбору,</w:t>
      </w:r>
      <w:r>
        <w:rPr>
          <w:spacing w:val="37"/>
        </w:rPr>
        <w:t xml:space="preserve"> </w:t>
      </w:r>
      <w:r>
        <w:t>освоению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38"/>
        </w:rPr>
        <w:t xml:space="preserve"> </w:t>
      </w:r>
      <w:r>
        <w:t>адекватной</w:t>
      </w:r>
      <w:r>
        <w:rPr>
          <w:spacing w:val="38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изготовления продукта проектирования;</w:t>
      </w:r>
    </w:p>
    <w:p w:rsidR="00090DBD" w:rsidRDefault="003B1198">
      <w:pPr>
        <w:pStyle w:val="a3"/>
        <w:ind w:left="941" w:right="354"/>
      </w:pPr>
      <w:r>
        <w:t>-обучение</w:t>
      </w:r>
      <w:r>
        <w:rPr>
          <w:spacing w:val="-1"/>
        </w:rPr>
        <w:t xml:space="preserve"> </w:t>
      </w:r>
      <w:r>
        <w:t>поиску</w:t>
      </w:r>
      <w:r>
        <w:rPr>
          <w:spacing w:val="-7"/>
        </w:rPr>
        <w:t xml:space="preserve"> </w:t>
      </w:r>
      <w:r>
        <w:t>нужной информации, вычленению</w:t>
      </w:r>
      <w:r>
        <w:rPr>
          <w:spacing w:val="-2"/>
        </w:rPr>
        <w:t xml:space="preserve"> </w:t>
      </w:r>
      <w:r>
        <w:t>и усвоению необходимого знания из информационного поля;</w:t>
      </w:r>
    </w:p>
    <w:p w:rsidR="00090DBD" w:rsidRDefault="003B1198">
      <w:pPr>
        <w:pStyle w:val="a3"/>
        <w:tabs>
          <w:tab w:val="left" w:pos="2200"/>
          <w:tab w:val="left" w:pos="3337"/>
          <w:tab w:val="left" w:pos="4887"/>
          <w:tab w:val="left" w:pos="5292"/>
          <w:tab w:val="left" w:pos="6658"/>
          <w:tab w:val="left" w:pos="8291"/>
          <w:tab w:val="left" w:pos="9800"/>
        </w:tabs>
        <w:ind w:left="941" w:right="355"/>
      </w:pPr>
      <w:r>
        <w:rPr>
          <w:spacing w:val="-2"/>
        </w:rPr>
        <w:t>-развитие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рефлексии</w:t>
      </w:r>
      <w:r>
        <w:tab/>
      </w:r>
      <w:r>
        <w:rPr>
          <w:spacing w:val="-2"/>
        </w:rPr>
        <w:t>(самоанализа</w:t>
      </w:r>
      <w:r>
        <w:tab/>
      </w:r>
      <w:r>
        <w:rPr>
          <w:spacing w:val="-2"/>
        </w:rPr>
        <w:t>успешности</w:t>
      </w:r>
      <w:r>
        <w:tab/>
      </w:r>
      <w:r>
        <w:rPr>
          <w:spacing w:val="-10"/>
        </w:rPr>
        <w:t xml:space="preserve">и </w:t>
      </w:r>
      <w:r>
        <w:t>результативности решения проблемы проекта);</w:t>
      </w:r>
    </w:p>
    <w:p w:rsidR="00090DBD" w:rsidRDefault="003B1198">
      <w:pPr>
        <w:pStyle w:val="a3"/>
        <w:ind w:left="941"/>
      </w:pPr>
      <w:r>
        <w:t>-обучение</w:t>
      </w:r>
      <w:r>
        <w:rPr>
          <w:spacing w:val="-5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результаты;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rPr>
          <w:spacing w:val="-2"/>
        </w:rPr>
        <w:t>сотрудничества;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090DBD" w:rsidRDefault="003B1198">
      <w:pPr>
        <w:pStyle w:val="1"/>
        <w:spacing w:before="8"/>
      </w:pPr>
      <w:r>
        <w:t>Ведущие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090DBD" w:rsidRDefault="003B1198">
      <w:pPr>
        <w:pStyle w:val="a3"/>
        <w:tabs>
          <w:tab w:val="left" w:pos="1392"/>
          <w:tab w:val="left" w:pos="2088"/>
          <w:tab w:val="left" w:pos="3198"/>
          <w:tab w:val="left" w:pos="4290"/>
          <w:tab w:val="left" w:pos="5625"/>
          <w:tab w:val="left" w:pos="6403"/>
          <w:tab w:val="left" w:pos="6743"/>
          <w:tab w:val="left" w:pos="8388"/>
          <w:tab w:val="left" w:pos="9431"/>
        </w:tabs>
        <w:spacing w:before="134" w:line="360" w:lineRule="auto"/>
        <w:ind w:right="354" w:firstLine="426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проектных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сформированы следующие способности: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line="360" w:lineRule="auto"/>
        <w:ind w:right="354"/>
        <w:rPr>
          <w:sz w:val="24"/>
        </w:rPr>
      </w:pPr>
      <w:r>
        <w:rPr>
          <w:b/>
          <w:sz w:val="24"/>
        </w:rPr>
        <w:t xml:space="preserve">рефлексировать </w:t>
      </w:r>
      <w:r>
        <w:rPr>
          <w:sz w:val="24"/>
        </w:rPr>
        <w:t>(видеть проблему; анализировать сделанное: почему получилось, почему не получилось, видеть трудности, ошибки);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rPr>
          <w:sz w:val="24"/>
        </w:rPr>
      </w:pPr>
      <w:r>
        <w:rPr>
          <w:b/>
          <w:sz w:val="24"/>
        </w:rPr>
        <w:t>целеполагать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before="137"/>
        <w:rPr>
          <w:sz w:val="24"/>
        </w:rPr>
      </w:pPr>
      <w:r>
        <w:rPr>
          <w:b/>
          <w:sz w:val="24"/>
        </w:rPr>
        <w:t>планировать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before="140" w:line="360" w:lineRule="auto"/>
        <w:ind w:right="350"/>
        <w:rPr>
          <w:sz w:val="24"/>
        </w:rPr>
      </w:pPr>
      <w:r>
        <w:rPr>
          <w:b/>
          <w:sz w:val="24"/>
        </w:rPr>
        <w:t>моделировать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(представлять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в виде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модели-схемы,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32"/>
          <w:sz w:val="24"/>
        </w:rPr>
        <w:t xml:space="preserve"> </w:t>
      </w:r>
      <w:r>
        <w:rPr>
          <w:sz w:val="24"/>
        </w:rPr>
        <w:t>всё существенное и главное);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rPr>
          <w:sz w:val="24"/>
        </w:rPr>
      </w:pPr>
      <w:r>
        <w:rPr>
          <w:b/>
          <w:sz w:val="24"/>
        </w:rPr>
        <w:t>проявлять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инициативу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задачи;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289"/>
          <w:tab w:val="left" w:pos="1301"/>
        </w:tabs>
        <w:spacing w:before="134"/>
        <w:ind w:right="350"/>
        <w:rPr>
          <w:sz w:val="24"/>
        </w:rPr>
      </w:pPr>
      <w:r>
        <w:rPr>
          <w:b/>
          <w:sz w:val="24"/>
        </w:rPr>
        <w:t>вступать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коммуникацию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(взаимодействовать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отстаивать свою позицию, принимать или аргументировано отклонять точки зрения других).</w:t>
      </w:r>
    </w:p>
    <w:p w:rsidR="00090DBD" w:rsidRDefault="00090DBD">
      <w:pPr>
        <w:pStyle w:val="a3"/>
        <w:ind w:left="0"/>
      </w:pPr>
    </w:p>
    <w:p w:rsidR="00090DBD" w:rsidRDefault="003B1198">
      <w:pPr>
        <w:ind w:left="582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организует р</w:t>
      </w:r>
      <w:r>
        <w:rPr>
          <w:sz w:val="24"/>
        </w:rPr>
        <w:t>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поэтапно.</w:t>
      </w:r>
    </w:p>
    <w:p w:rsidR="00090DBD" w:rsidRDefault="003B1198">
      <w:pPr>
        <w:pStyle w:val="a3"/>
        <w:ind w:right="354"/>
        <w:jc w:val="both"/>
      </w:pPr>
      <w:r>
        <w:t>Метод проектов как педагогическая технология не предполагает жёсткой алгоритмизации действий, но требует следования логике и принципам проектной деятельности.</w:t>
      </w:r>
    </w:p>
    <w:p w:rsidR="00090DBD" w:rsidRDefault="003B1198">
      <w:pPr>
        <w:pStyle w:val="a3"/>
        <w:ind w:right="347" w:firstLine="359"/>
        <w:jc w:val="both"/>
      </w:pPr>
      <w:r>
        <w:t>Работу над проектом разбивается на пять этапов. Последовательность этапов работы над проектом соответствует этапам продуктивной познавательной деятельности: проблемная ситуация</w:t>
      </w:r>
      <w:r>
        <w:rPr>
          <w:spacing w:val="-1"/>
        </w:rPr>
        <w:t xml:space="preserve"> </w:t>
      </w:r>
      <w:r>
        <w:t>— проблема, заключённая в ней и осознанная человеком, — поиск способов разрешения проблемы — решение.</w:t>
      </w:r>
    </w:p>
    <w:p w:rsidR="00090DBD" w:rsidRDefault="003B1198">
      <w:pPr>
        <w:pStyle w:val="1"/>
        <w:spacing w:before="6"/>
        <w:ind w:left="3697"/>
        <w:jc w:val="both"/>
      </w:pPr>
      <w:bookmarkStart w:id="1" w:name="Этапы_работы_над_проектом"/>
      <w:bookmarkEnd w:id="1"/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проектом</w:t>
      </w:r>
    </w:p>
    <w:p w:rsidR="00090DBD" w:rsidRDefault="00090DB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6"/>
      </w:tblGrid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Поисковый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750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имеющейся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1029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752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090DBD" w:rsidRDefault="00090DBD">
      <w:pPr>
        <w:rPr>
          <w:sz w:val="24"/>
        </w:rPr>
        <w:sectPr w:rsidR="00090DBD">
          <w:pgSz w:w="11910" w:h="16840"/>
          <w:pgMar w:top="1040" w:right="500" w:bottom="1062" w:left="1120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6"/>
      </w:tblGrid>
      <w:tr w:rsidR="00090DBD">
        <w:trPr>
          <w:trHeight w:val="477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</w:t>
            </w:r>
            <w:r>
              <w:rPr>
                <w:b/>
                <w:spacing w:val="-2"/>
                <w:sz w:val="24"/>
              </w:rPr>
              <w:t>Аналитический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7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752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имеющейся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1028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750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3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пошаговое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3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Презентационный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753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презентационных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Контрольный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</w:p>
        </w:tc>
      </w:tr>
    </w:tbl>
    <w:p w:rsidR="00090DBD" w:rsidRDefault="00090DBD">
      <w:pPr>
        <w:pStyle w:val="a3"/>
        <w:ind w:left="0"/>
        <w:rPr>
          <w:b/>
        </w:rPr>
      </w:pPr>
    </w:p>
    <w:p w:rsidR="00090DBD" w:rsidRDefault="00090DBD">
      <w:pPr>
        <w:pStyle w:val="a3"/>
        <w:spacing w:before="13"/>
        <w:ind w:left="0"/>
        <w:rPr>
          <w:b/>
        </w:rPr>
      </w:pPr>
    </w:p>
    <w:p w:rsidR="00090DBD" w:rsidRDefault="003B1198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классов.</w:t>
      </w:r>
    </w:p>
    <w:p w:rsidR="00090DBD" w:rsidRDefault="003B1198">
      <w:pPr>
        <w:pStyle w:val="a3"/>
        <w:ind w:right="348"/>
        <w:jc w:val="both"/>
      </w:pPr>
      <w:r>
        <w:t>Направление и содержание проектной деятельности определяется обучающимся (обучающимися)</w:t>
      </w:r>
      <w:r>
        <w:rPr>
          <w:spacing w:val="40"/>
        </w:rPr>
        <w:t xml:space="preserve"> </w:t>
      </w:r>
      <w:r>
        <w:t>совместно с руководителем (руководителями)</w:t>
      </w:r>
      <w:r>
        <w:rPr>
          <w:spacing w:val="40"/>
        </w:rPr>
        <w:t xml:space="preserve"> </w:t>
      </w:r>
      <w:r>
        <w:t>проекта. При выборе темы учитываются индивидуальные интересы обучающихся.</w:t>
      </w:r>
    </w:p>
    <w:p w:rsidR="00090DBD" w:rsidRDefault="003B1198">
      <w:pPr>
        <w:spacing w:before="3" w:line="276" w:lineRule="auto"/>
        <w:ind w:left="582" w:right="348" w:firstLine="426"/>
        <w:jc w:val="both"/>
        <w:rPr>
          <w:sz w:val="24"/>
        </w:rPr>
      </w:pPr>
      <w:r>
        <w:rPr>
          <w:b/>
          <w:sz w:val="24"/>
        </w:rPr>
        <w:t>Место проектной 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учебном плане</w:t>
      </w:r>
      <w:r>
        <w:rPr>
          <w:sz w:val="24"/>
        </w:rPr>
        <w:t>: Проектная деятельно</w:t>
      </w:r>
      <w:r w:rsidR="005D49CF">
        <w:rPr>
          <w:sz w:val="24"/>
        </w:rPr>
        <w:t>сть рассчитана на 35 учебных 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из расчета 1 учебный час в неделю.</w:t>
      </w:r>
    </w:p>
    <w:p w:rsidR="00090DBD" w:rsidRDefault="003B1198">
      <w:pPr>
        <w:spacing w:before="201" w:line="276" w:lineRule="auto"/>
        <w:ind w:left="582" w:right="348" w:firstLine="419"/>
        <w:jc w:val="both"/>
        <w:rPr>
          <w:sz w:val="24"/>
        </w:rPr>
      </w:pPr>
      <w:r>
        <w:rPr>
          <w:sz w:val="24"/>
        </w:rPr>
        <w:t xml:space="preserve">Проектная деятельность охватывает 10 —11 классы. </w:t>
      </w:r>
      <w:r>
        <w:rPr>
          <w:b/>
          <w:sz w:val="24"/>
        </w:rPr>
        <w:t xml:space="preserve">Особенностью проектов на старшей ступени образования (10—11 классы) </w:t>
      </w:r>
      <w:r>
        <w:rPr>
          <w:sz w:val="24"/>
        </w:rPr>
        <w:t>является их исследовательский, прикладной характер. Старшеклассники отдают предпочтение межпредметным проектам, проектам с социальной направленностью.</w:t>
      </w:r>
    </w:p>
    <w:p w:rsidR="00090DBD" w:rsidRDefault="003B1198">
      <w:pPr>
        <w:pStyle w:val="a3"/>
        <w:spacing w:before="199" w:line="276" w:lineRule="auto"/>
        <w:ind w:right="350" w:firstLine="426"/>
        <w:jc w:val="both"/>
      </w:pPr>
      <w:r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 деятельности учащихся. На изучение курса выделяется 1 час в неделю.</w:t>
      </w:r>
    </w:p>
    <w:p w:rsidR="00090DBD" w:rsidRDefault="003B1198">
      <w:pPr>
        <w:pStyle w:val="a3"/>
        <w:spacing w:before="197"/>
        <w:ind w:right="350" w:firstLine="539"/>
        <w:jc w:val="both"/>
      </w:pPr>
      <w:r>
        <w:rPr>
          <w:b/>
          <w:i/>
        </w:rPr>
        <w:t xml:space="preserve">Актуальность </w:t>
      </w:r>
      <w:r>
        <w:t>программы также обусловлена ее методологической значимостью. 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исследовательской</w:t>
      </w:r>
    </w:p>
    <w:p w:rsidR="00090DBD" w:rsidRDefault="00090DBD">
      <w:pPr>
        <w:jc w:val="both"/>
        <w:sectPr w:rsidR="00090DBD">
          <w:type w:val="continuous"/>
          <w:pgSz w:w="11910" w:h="16840"/>
          <w:pgMar w:top="110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right="347"/>
        <w:jc w:val="both"/>
      </w:pPr>
      <w:r>
        <w:lastRenderedPageBreak/>
        <w:t>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90DBD" w:rsidRDefault="003B1198">
      <w:pPr>
        <w:pStyle w:val="a3"/>
        <w:spacing w:before="1"/>
        <w:ind w:right="353"/>
        <w:jc w:val="both"/>
      </w:pPr>
      <w:r>
        <w:t>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 w:rsidR="00090DBD" w:rsidRDefault="003B1198">
      <w:pPr>
        <w:pStyle w:val="a3"/>
        <w:ind w:right="348" w:firstLine="419"/>
        <w:jc w:val="both"/>
      </w:pPr>
      <w:r>
        <w:rPr>
          <w:b/>
          <w:i/>
        </w:rPr>
        <w:t xml:space="preserve">Особенностью </w:t>
      </w:r>
      <w: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090DBD" w:rsidRDefault="003B1198">
      <w:pPr>
        <w:pStyle w:val="1"/>
        <w:spacing w:line="274" w:lineRule="exact"/>
        <w:jc w:val="both"/>
      </w:pPr>
      <w:r>
        <w:t>Проекты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видов:</w:t>
      </w:r>
    </w:p>
    <w:p w:rsidR="00090DBD" w:rsidRDefault="003B1198">
      <w:pPr>
        <w:pStyle w:val="a3"/>
        <w:ind w:left="941" w:right="352"/>
        <w:jc w:val="both"/>
      </w:pPr>
      <w:r>
        <w:t>-исследовательские (деятельность учащихся направлена на решение творческой, исследовательской проблемы);</w:t>
      </w:r>
    </w:p>
    <w:p w:rsidR="00090DBD" w:rsidRDefault="003B1198">
      <w:pPr>
        <w:pStyle w:val="a3"/>
        <w:ind w:left="941" w:right="351"/>
        <w:jc w:val="both"/>
      </w:pPr>
      <w:r>
        <w:t>-информационные (работа с информацией о каком-либо объекте, явлении, ее анализ и обобщение для широкой аудитории);</w:t>
      </w:r>
    </w:p>
    <w:p w:rsidR="00090DBD" w:rsidRDefault="003B1198">
      <w:pPr>
        <w:pStyle w:val="a3"/>
        <w:ind w:left="941" w:right="349"/>
        <w:jc w:val="both"/>
      </w:pPr>
      <w:r>
        <w:t>-прикладные (когда с самого начала работы обозначен результат деятельности. 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</w:p>
    <w:p w:rsidR="00090DBD" w:rsidRDefault="003B1198">
      <w:pPr>
        <w:pStyle w:val="a3"/>
        <w:ind w:left="941"/>
        <w:jc w:val="both"/>
      </w:pPr>
      <w:r>
        <w:t>-</w:t>
      </w:r>
      <w:r>
        <w:rPr>
          <w:spacing w:val="-3"/>
        </w:rPr>
        <w:t xml:space="preserve"> </w:t>
      </w:r>
      <w:r>
        <w:t>креативные</w:t>
      </w:r>
      <w:r>
        <w:rPr>
          <w:spacing w:val="-4"/>
        </w:rPr>
        <w:t xml:space="preserve"> </w:t>
      </w:r>
      <w:r>
        <w:t>(творческие)</w:t>
      </w:r>
      <w:r>
        <w:rPr>
          <w:spacing w:val="-2"/>
        </w:rPr>
        <w:t xml:space="preserve"> проекты;</w:t>
      </w:r>
    </w:p>
    <w:p w:rsidR="00090DBD" w:rsidRDefault="003B1198">
      <w:pPr>
        <w:pStyle w:val="a3"/>
        <w:ind w:left="941" w:right="350"/>
        <w:jc w:val="both"/>
      </w:pPr>
      <w:r>
        <w:t xml:space="preserve">-социальные (в ходе реализации которых проводятся акции, мероприятия социальной </w:t>
      </w:r>
      <w:r>
        <w:rPr>
          <w:spacing w:val="-2"/>
        </w:rPr>
        <w:t>направленности).</w:t>
      </w:r>
    </w:p>
    <w:p w:rsidR="00090DBD" w:rsidRDefault="003B1198">
      <w:pPr>
        <w:pStyle w:val="a3"/>
        <w:spacing w:before="274"/>
        <w:ind w:right="354" w:firstLine="60"/>
        <w:jc w:val="both"/>
      </w:pPr>
      <w:r>
        <w:t>Проект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групповым.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учебного</w:t>
      </w:r>
      <w:r>
        <w:rPr>
          <w:spacing w:val="-2"/>
        </w:rPr>
        <w:t xml:space="preserve"> </w:t>
      </w:r>
      <w:r>
        <w:t>проекта допускается соавторство</w:t>
      </w:r>
      <w:r>
        <w:rPr>
          <w:spacing w:val="40"/>
        </w:rPr>
        <w:t xml:space="preserve"> </w:t>
      </w:r>
      <w:r>
        <w:t>не более трёх человек. При выполнении проекта социальной направленности количество соавторов не ограничено.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2"/>
        <w:jc w:val="both"/>
      </w:pPr>
      <w: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9" w:firstLine="60"/>
        <w:jc w:val="both"/>
      </w:pPr>
      <w:r>
        <w:t>Обучающиеся 10 классов обязаны в течение года подготовить, реализовать и защитить один проект (учебный), обучающиеся 11 классов – два проекта, один из которых должен быть социально направленным и краткосрочным.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50"/>
        <w:jc w:val="both"/>
      </w:pPr>
      <w:r>
        <w:t>Предусматривается организация учебного процесса в двух взаимосвязанных и взаимодополняющих формах:</w:t>
      </w:r>
    </w:p>
    <w:p w:rsidR="00090DBD" w:rsidRDefault="003B1198">
      <w:pPr>
        <w:pStyle w:val="a3"/>
        <w:spacing w:before="276"/>
        <w:ind w:right="357" w:firstLine="299"/>
        <w:jc w:val="both"/>
      </w:pPr>
      <w: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090DBD" w:rsidRDefault="003B1198">
      <w:pPr>
        <w:pStyle w:val="a3"/>
        <w:ind w:right="348" w:firstLine="240"/>
        <w:jc w:val="both"/>
      </w:pPr>
      <w:r>
        <w:t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8"/>
        <w:jc w:val="both"/>
      </w:pPr>
      <w:r>
        <w:t>В процессе разработки проекта могут использоваться различные инструментальные программные средства и приложения: системы программирования, системы обработки графики и подготовки презентаций, текстовые редакторы, электронные таблицы, системы управления базами данных, средства разработки Web-сайтов и др.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4"/>
        <w:jc w:val="both"/>
      </w:pPr>
      <w:r>
        <w:t>Проект должен быть представлен на носителе информации вместе с описанием применения на бумажном носителе. В описании применения должна содержатся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090DBD" w:rsidRDefault="00090DBD">
      <w:pPr>
        <w:jc w:val="both"/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right="349"/>
        <w:jc w:val="both"/>
      </w:pPr>
      <w:r>
        <w:lastRenderedPageBreak/>
        <w:t xml:space="preserve">В течение учебного года осуществляется текущий и итоговый контроль за выполнением </w:t>
      </w:r>
      <w:r>
        <w:rPr>
          <w:spacing w:val="-2"/>
        </w:rPr>
        <w:t>проекта.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45"/>
        <w:jc w:val="both"/>
      </w:pPr>
      <w:r>
        <w:t>Первый контроль осуществляется после прохождения теоретической части (цель</w:t>
      </w:r>
      <w:r>
        <w:rPr>
          <w:spacing w:val="40"/>
        </w:rPr>
        <w:t xml:space="preserve"> </w:t>
      </w:r>
      <w:r>
        <w:t xml:space="preserve">контроля: качество усвоения теории создания проекта) и оценивается «зачтено-не </w:t>
      </w:r>
      <w:r>
        <w:rPr>
          <w:spacing w:val="-2"/>
        </w:rPr>
        <w:t>зачтено».</w:t>
      </w:r>
    </w:p>
    <w:p w:rsidR="00090DBD" w:rsidRDefault="003B1198">
      <w:pPr>
        <w:pStyle w:val="a3"/>
        <w:ind w:right="353"/>
        <w:jc w:val="both"/>
      </w:pPr>
      <w:r>
        <w:t>В течение работы над учебным проектом контроль за ходом выполнения осуществляется два раза (примерно в январе и в марте), в ходе которого обучающиеся совместно с руководителем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8"/>
        </w:rPr>
        <w:t xml:space="preserve"> </w:t>
      </w:r>
      <w:r>
        <w:t>рабочие</w:t>
      </w:r>
      <w:r>
        <w:rPr>
          <w:spacing w:val="67"/>
        </w:rPr>
        <w:t xml:space="preserve"> </w:t>
      </w:r>
      <w:r>
        <w:t>материалы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проделанную</w:t>
      </w:r>
      <w:r>
        <w:rPr>
          <w:spacing w:val="70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rPr>
          <w:spacing w:val="-2"/>
        </w:rPr>
        <w:t>(оценивается</w:t>
      </w:r>
    </w:p>
    <w:p w:rsidR="00090DBD" w:rsidRDefault="003B1198">
      <w:pPr>
        <w:pStyle w:val="a3"/>
        <w:jc w:val="both"/>
      </w:pPr>
      <w:r>
        <w:t>«зачтено-не</w:t>
      </w:r>
      <w:r>
        <w:rPr>
          <w:spacing w:val="-7"/>
        </w:rPr>
        <w:t xml:space="preserve"> </w:t>
      </w:r>
      <w:r>
        <w:rPr>
          <w:spacing w:val="-2"/>
        </w:rPr>
        <w:t>зачтено»).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4" w:firstLine="60"/>
        <w:jc w:val="both"/>
      </w:pPr>
      <w:r>
        <w:t>Контроль за ходом выполнения краткосрочного социального проекта осуществляется один раз и оценивается «зачтено-не зачтено».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6" w:firstLine="60"/>
        <w:jc w:val="both"/>
      </w:pPr>
      <w:r>
        <w:t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</w:t>
      </w:r>
      <w:r>
        <w:rPr>
          <w:spacing w:val="40"/>
        </w:rPr>
        <w:t xml:space="preserve"> </w:t>
      </w:r>
      <w:r>
        <w:t>защиты проектов на других конференциях.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9"/>
        <w:jc w:val="both"/>
      </w:pPr>
      <w:r>
        <w:t>Защита проекта оценивается по пятибалльной (от 0 до 5 баллов) системе при выполнении обязательных условий: наличии рецензии на проект, наличии письменного варианта проекта</w:t>
      </w:r>
      <w:r>
        <w:rPr>
          <w:spacing w:val="-1"/>
        </w:rPr>
        <w:t xml:space="preserve"> </w:t>
      </w:r>
      <w:r>
        <w:t>(или другой формы</w:t>
      </w:r>
      <w:r>
        <w:rPr>
          <w:spacing w:val="-1"/>
        </w:rPr>
        <w:t xml:space="preserve"> </w:t>
      </w:r>
      <w:r>
        <w:t>отчётности),</w:t>
      </w:r>
      <w:r>
        <w:rPr>
          <w:spacing w:val="-1"/>
        </w:rPr>
        <w:t xml:space="preserve"> </w:t>
      </w:r>
      <w:r>
        <w:t>оформленного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и наличии рабочих материалов (в бумажном, электронном</w:t>
      </w:r>
      <w:r>
        <w:rPr>
          <w:spacing w:val="80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виде).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невыполнении условий отметка снижается как минимум на балл.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55" w:firstLine="60"/>
        <w:jc w:val="both"/>
      </w:pPr>
      <w:r>
        <w:t>Годовая отметка по проектной деятельности в журнал выставляется с учётом всех отметок, полученных обучающимся в ходе выполнения проекта,</w:t>
      </w:r>
      <w:r>
        <w:rPr>
          <w:spacing w:val="40"/>
        </w:rPr>
        <w:t xml:space="preserve"> </w:t>
      </w:r>
      <w:r>
        <w:t xml:space="preserve">и оценкой, данной </w:t>
      </w:r>
      <w:r>
        <w:rPr>
          <w:spacing w:val="-2"/>
        </w:rPr>
        <w:t>рецензентом.</w:t>
      </w:r>
    </w:p>
    <w:p w:rsidR="00090DBD" w:rsidRDefault="003B1198">
      <w:pPr>
        <w:pStyle w:val="a3"/>
        <w:ind w:right="350" w:firstLine="719"/>
        <w:jc w:val="both"/>
      </w:pPr>
      <w:r>
        <w:t>Организация обучения по методу проектов создает оптимальные условия превращения учащихся в «субъектов» деятельности. Каждый ученик становится равноправным членом творческого коллектива. В проектную деятельность вовлечены чувства, отношения, мысли и действия школьников.</w:t>
      </w:r>
    </w:p>
    <w:p w:rsidR="00090DBD" w:rsidRDefault="003B1198">
      <w:pPr>
        <w:pStyle w:val="a3"/>
        <w:ind w:right="351" w:firstLine="719"/>
        <w:jc w:val="both"/>
      </w:pPr>
      <w:r>
        <w:rPr>
          <w:b/>
        </w:rPr>
        <w:t xml:space="preserve">Диалогичность: </w:t>
      </w:r>
      <w:r>
        <w:t>позволяет ученику вступить в свободный диалог как с собственным «Я», так и с</w:t>
      </w:r>
      <w:r>
        <w:rPr>
          <w:spacing w:val="-1"/>
        </w:rPr>
        <w:t xml:space="preserve"> </w:t>
      </w:r>
      <w:r>
        <w:t>другими людьми. Именно в диалоге</w:t>
      </w:r>
      <w:r>
        <w:rPr>
          <w:spacing w:val="-1"/>
        </w:rPr>
        <w:t xml:space="preserve"> </w:t>
      </w:r>
      <w:r>
        <w:t>осуществляется «свободное самооткровение личности».</w:t>
      </w:r>
    </w:p>
    <w:p w:rsidR="00090DBD" w:rsidRDefault="003B1198">
      <w:pPr>
        <w:pStyle w:val="a3"/>
        <w:ind w:right="350" w:firstLine="719"/>
        <w:jc w:val="both"/>
      </w:pPr>
      <w:r>
        <w:rPr>
          <w:b/>
        </w:rPr>
        <w:t xml:space="preserve">Креативность: </w:t>
      </w:r>
      <w:r>
        <w:t>связана с разрешением проблемной ситуации, которая обуславливает начало активной мыслительной деятельности, самостоятельности учащихся. Решение проблемы нередко приводит к оригинальным и нестандартным способам деятельности. Любой проект – это всегда творчество учащихся.</w:t>
      </w:r>
    </w:p>
    <w:p w:rsidR="00090DBD" w:rsidRDefault="003B1198">
      <w:pPr>
        <w:pStyle w:val="a3"/>
        <w:spacing w:before="1"/>
        <w:ind w:right="350" w:firstLine="719"/>
        <w:jc w:val="both"/>
      </w:pPr>
      <w:r>
        <w:rPr>
          <w:b/>
        </w:rPr>
        <w:t xml:space="preserve">Контекстность: </w:t>
      </w:r>
      <w:r>
        <w:t>это позволяет создать проекты, которые приближены к естественной жизнедеятельности учащихся.</w:t>
      </w:r>
    </w:p>
    <w:p w:rsidR="00090DBD" w:rsidRDefault="003B1198">
      <w:pPr>
        <w:pStyle w:val="a3"/>
        <w:ind w:right="350" w:firstLine="719"/>
        <w:jc w:val="both"/>
      </w:pPr>
      <w:r>
        <w:rPr>
          <w:b/>
        </w:rPr>
        <w:t xml:space="preserve">Технологичность: </w:t>
      </w:r>
      <w:r>
        <w:t>связана с организацией познавательной деятельности учащихся по оределенным этапам проектной деятельности.</w:t>
      </w:r>
    </w:p>
    <w:p w:rsidR="00090DBD" w:rsidRDefault="003B1198">
      <w:pPr>
        <w:pStyle w:val="a3"/>
        <w:ind w:right="356" w:firstLine="719"/>
        <w:jc w:val="both"/>
      </w:pPr>
      <w:r>
        <w:t>Проекты побуждают учащихся к целеполаганию, овладению общеучебными умениями, проявлению</w:t>
      </w:r>
      <w:r>
        <w:rPr>
          <w:spacing w:val="40"/>
        </w:rPr>
        <w:t xml:space="preserve"> </w:t>
      </w:r>
      <w:r>
        <w:t>интеллектуальных способностей, проявлению коммуникативных качеств, отработке навыков работы в группах, выстраиванию взаимоотношений.</w:t>
      </w:r>
    </w:p>
    <w:p w:rsidR="00090DBD" w:rsidRDefault="003B1198">
      <w:pPr>
        <w:pStyle w:val="a3"/>
        <w:ind w:right="344" w:firstLine="719"/>
        <w:jc w:val="both"/>
      </w:pPr>
      <w:r>
        <w:t>В</w:t>
      </w:r>
      <w:r>
        <w:rPr>
          <w:spacing w:val="-1"/>
        </w:rPr>
        <w:t xml:space="preserve"> </w:t>
      </w:r>
      <w:r>
        <w:t>ходе работы образовательными продуктами являются исследовательские работы. Лучшие проекты по конкурсу</w:t>
      </w:r>
      <w:r>
        <w:rPr>
          <w:spacing w:val="-3"/>
        </w:rPr>
        <w:t xml:space="preserve"> </w:t>
      </w:r>
      <w:r>
        <w:t>могут быть представлены на школьной и городской научно- практической конференции.</w:t>
      </w:r>
    </w:p>
    <w:p w:rsidR="00090DBD" w:rsidRDefault="003B1198">
      <w:pPr>
        <w:pStyle w:val="1"/>
        <w:spacing w:line="274" w:lineRule="exact"/>
        <w:ind w:left="2656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rPr>
          <w:spacing w:val="-2"/>
        </w:rPr>
        <w:t>презентаций:</w:t>
      </w:r>
    </w:p>
    <w:p w:rsidR="00090DBD" w:rsidRDefault="003B1198">
      <w:pPr>
        <w:pStyle w:val="a3"/>
        <w:spacing w:line="274" w:lineRule="exact"/>
        <w:ind w:left="1301"/>
      </w:pPr>
      <w:r>
        <w:rPr>
          <w:u w:val="single"/>
        </w:rPr>
        <w:t>Оформление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слайдов: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661"/>
        </w:tabs>
        <w:ind w:left="1661" w:hanging="360"/>
        <w:rPr>
          <w:sz w:val="24"/>
        </w:rPr>
      </w:pPr>
      <w:r>
        <w:rPr>
          <w:i/>
          <w:sz w:val="24"/>
        </w:rPr>
        <w:t>стиль: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2"/>
          <w:sz w:val="24"/>
        </w:rPr>
        <w:t xml:space="preserve"> оформления;</w:t>
      </w:r>
    </w:p>
    <w:p w:rsidR="00090DBD" w:rsidRDefault="00090DBD">
      <w:pPr>
        <w:rPr>
          <w:sz w:val="24"/>
        </w:r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left="1301" w:right="354" w:firstLine="1080"/>
      </w:pPr>
      <w:r>
        <w:lastRenderedPageBreak/>
        <w:t>б)</w:t>
      </w:r>
      <w:r>
        <w:rPr>
          <w:spacing w:val="-5"/>
        </w:rPr>
        <w:t xml:space="preserve"> </w:t>
      </w:r>
      <w:r>
        <w:t>вспомогательная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преобладать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информацией;</w:t>
      </w:r>
    </w:p>
    <w:p w:rsidR="00090DBD" w:rsidRDefault="003B1198">
      <w:pPr>
        <w:pStyle w:val="a3"/>
        <w:spacing w:before="1"/>
        <w:ind w:left="2413"/>
      </w:pPr>
      <w:r>
        <w:t>в)</w:t>
      </w:r>
      <w:r>
        <w:rPr>
          <w:spacing w:val="-6"/>
        </w:rPr>
        <w:t xml:space="preserve"> </w:t>
      </w:r>
      <w:r>
        <w:t>избегайте</w:t>
      </w:r>
      <w:r>
        <w:rPr>
          <w:spacing w:val="-2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отвлекать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rPr>
          <w:spacing w:val="-2"/>
        </w:rPr>
        <w:t>презентации.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09"/>
          <w:tab w:val="left" w:pos="2499"/>
        </w:tabs>
        <w:ind w:left="1709" w:hanging="419"/>
        <w:rPr>
          <w:sz w:val="24"/>
        </w:rPr>
      </w:pPr>
      <w:r>
        <w:rPr>
          <w:i/>
          <w:spacing w:val="-4"/>
          <w:sz w:val="24"/>
        </w:rPr>
        <w:t>фон:</w:t>
      </w:r>
      <w:r>
        <w:rPr>
          <w:i/>
          <w:sz w:val="24"/>
        </w:rPr>
        <w:tab/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ярких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09"/>
        </w:tabs>
        <w:ind w:left="1709" w:hanging="419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цвета:</w:t>
      </w:r>
    </w:p>
    <w:p w:rsidR="00090DBD" w:rsidRDefault="003B1198">
      <w:pPr>
        <w:pStyle w:val="a3"/>
        <w:ind w:left="2473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rPr>
          <w:spacing w:val="-2"/>
        </w:rPr>
        <w:t>цвета;</w:t>
      </w:r>
    </w:p>
    <w:p w:rsidR="00090DBD" w:rsidRDefault="003B1198">
      <w:pPr>
        <w:pStyle w:val="a3"/>
        <w:ind w:right="355" w:firstLine="1891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слайде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(1 – для заголовка, 2 – фона, 3 – для текста).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21"/>
        </w:tabs>
        <w:ind w:left="1721" w:hanging="420"/>
        <w:rPr>
          <w:i/>
          <w:sz w:val="24"/>
        </w:rPr>
      </w:pPr>
      <w:r>
        <w:rPr>
          <w:i/>
          <w:sz w:val="24"/>
        </w:rPr>
        <w:t>анимационные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эффекты:</w:t>
      </w:r>
    </w:p>
    <w:p w:rsidR="00090DBD" w:rsidRDefault="003B1198">
      <w:pPr>
        <w:pStyle w:val="a3"/>
        <w:ind w:right="354" w:firstLine="1951"/>
      </w:pPr>
      <w:r>
        <w:t>а)</w:t>
      </w:r>
      <w:r>
        <w:rPr>
          <w:spacing w:val="-8"/>
        </w:rPr>
        <w:t xml:space="preserve"> </w:t>
      </w:r>
      <w:r>
        <w:t>используйте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9"/>
        </w:rPr>
        <w:t xml:space="preserve"> </w:t>
      </w:r>
      <w:r>
        <w:t>анимации</w:t>
      </w:r>
      <w:r>
        <w:rPr>
          <w:spacing w:val="-8"/>
        </w:rPr>
        <w:t xml:space="preserve"> </w:t>
      </w:r>
      <w:r>
        <w:t>для представления информации на слайде;</w:t>
      </w:r>
    </w:p>
    <w:p w:rsidR="00090DBD" w:rsidRDefault="003B1198">
      <w:pPr>
        <w:pStyle w:val="a3"/>
        <w:ind w:right="354" w:firstLine="1920"/>
      </w:pPr>
      <w:r>
        <w:t>б)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злоупотребляйте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анимационными</w:t>
      </w:r>
      <w:r>
        <w:rPr>
          <w:spacing w:val="-7"/>
        </w:rPr>
        <w:t xml:space="preserve"> </w:t>
      </w:r>
      <w:r>
        <w:t>эффектами,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 должны отвлекать от содержания информации на слайде.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left="1301"/>
      </w:pPr>
      <w:r>
        <w:rPr>
          <w:u w:val="single"/>
        </w:rPr>
        <w:t>Представление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информации: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информации: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3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предложения;</w:t>
      </w:r>
    </w:p>
    <w:p w:rsidR="00090DBD" w:rsidRDefault="003B1198">
      <w:pPr>
        <w:pStyle w:val="a3"/>
        <w:ind w:left="2562"/>
      </w:pPr>
      <w:r>
        <w:t>б)</w:t>
      </w:r>
      <w:r>
        <w:rPr>
          <w:spacing w:val="-6"/>
        </w:rPr>
        <w:t xml:space="preserve"> </w:t>
      </w:r>
      <w:r>
        <w:t>заголовки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rPr>
          <w:spacing w:val="-2"/>
        </w:rPr>
        <w:t>аудитории.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странице: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располагаться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центре</w:t>
      </w:r>
    </w:p>
    <w:p w:rsidR="00090DBD" w:rsidRDefault="00090DBD">
      <w:p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1" w:line="480" w:lineRule="auto"/>
        <w:ind w:right="885"/>
      </w:pPr>
      <w:r>
        <w:rPr>
          <w:spacing w:val="-2"/>
        </w:rPr>
        <w:t xml:space="preserve">страницы; </w:t>
      </w:r>
      <w:r>
        <w:rPr>
          <w:spacing w:val="-4"/>
        </w:rPr>
        <w:t>ней;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pacing w:val="-2"/>
          <w:sz w:val="24"/>
        </w:rPr>
        <w:t>Шрифты:</w:t>
      </w:r>
    </w:p>
    <w:p w:rsidR="00090DBD" w:rsidRDefault="003B1198">
      <w:pPr>
        <w:rPr>
          <w:sz w:val="24"/>
        </w:rPr>
      </w:pPr>
      <w:r>
        <w:br w:type="column"/>
      </w:r>
    </w:p>
    <w:p w:rsidR="00090DBD" w:rsidRDefault="003B1198">
      <w:pPr>
        <w:pStyle w:val="a3"/>
        <w:spacing w:before="1" w:line="480" w:lineRule="auto"/>
        <w:ind w:left="0" w:right="489"/>
      </w:pPr>
      <w:r>
        <w:t>б)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слайде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картинка,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располагаться</w:t>
      </w:r>
      <w:r>
        <w:rPr>
          <w:spacing w:val="-4"/>
        </w:rPr>
        <w:t xml:space="preserve"> </w:t>
      </w:r>
      <w:r>
        <w:t>под в) предпочтительно горизонтальное расположение информации.</w:t>
      </w:r>
    </w:p>
    <w:p w:rsidR="00090DBD" w:rsidRDefault="003B1198">
      <w:pPr>
        <w:pStyle w:val="a3"/>
        <w:ind w:left="0"/>
      </w:pPr>
      <w:r>
        <w:t>а)</w:t>
      </w:r>
      <w:r>
        <w:rPr>
          <w:spacing w:val="-1"/>
        </w:rPr>
        <w:t xml:space="preserve"> </w:t>
      </w:r>
      <w:r>
        <w:t>для заголовка</w:t>
      </w:r>
      <w:r>
        <w:rPr>
          <w:spacing w:val="-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rPr>
          <w:spacing w:val="-5"/>
        </w:rPr>
        <w:t>24;</w:t>
      </w:r>
    </w:p>
    <w:p w:rsidR="00090DBD" w:rsidRDefault="003B1198">
      <w:pPr>
        <w:pStyle w:val="a3"/>
        <w:ind w:left="0"/>
      </w:pPr>
      <w:r>
        <w:t>б)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информации 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18;</w:t>
      </w:r>
    </w:p>
    <w:p w:rsidR="00090DBD" w:rsidRDefault="003B1198">
      <w:pPr>
        <w:pStyle w:val="a3"/>
        <w:ind w:left="0"/>
      </w:pPr>
      <w:r>
        <w:t>в)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жирный</w:t>
      </w:r>
      <w:r>
        <w:rPr>
          <w:spacing w:val="-3"/>
        </w:rPr>
        <w:t xml:space="preserve"> </w:t>
      </w:r>
      <w:r>
        <w:rPr>
          <w:spacing w:val="-2"/>
        </w:rPr>
        <w:t>шрифт,</w:t>
      </w:r>
    </w:p>
    <w:p w:rsidR="00090DBD" w:rsidRDefault="00090DBD">
      <w:pPr>
        <w:sectPr w:rsidR="00090DBD">
          <w:type w:val="continuous"/>
          <w:pgSz w:w="11910" w:h="16840"/>
          <w:pgMar w:top="1540" w:right="500" w:bottom="280" w:left="1120" w:header="720" w:footer="720" w:gutter="0"/>
          <w:cols w:num="2" w:space="720" w:equalWidth="0">
            <w:col w:w="2523" w:space="39"/>
            <w:col w:w="7728"/>
          </w:cols>
        </w:sectPr>
      </w:pPr>
    </w:p>
    <w:p w:rsidR="00090DBD" w:rsidRDefault="003B1198">
      <w:pPr>
        <w:pStyle w:val="a3"/>
      </w:pPr>
      <w:r>
        <w:t>курсив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подчеркивание.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информации: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диаграмм;</w:t>
      </w:r>
    </w:p>
    <w:p w:rsidR="00090DBD" w:rsidRDefault="003B1198">
      <w:pPr>
        <w:pStyle w:val="a3"/>
        <w:ind w:left="2562"/>
      </w:pPr>
      <w:r>
        <w:t>б)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rPr>
          <w:spacing w:val="-2"/>
        </w:rPr>
        <w:t>фактов.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4"/>
        <w:numPr>
          <w:ilvl w:val="0"/>
          <w:numId w:val="2"/>
        </w:numPr>
        <w:tabs>
          <w:tab w:val="left" w:pos="1530"/>
        </w:tabs>
        <w:ind w:left="1530" w:hanging="240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информации:</w:t>
      </w:r>
    </w:p>
    <w:p w:rsidR="00090DBD" w:rsidRDefault="003B1198">
      <w:pPr>
        <w:pStyle w:val="a3"/>
        <w:ind w:left="2593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090DBD" w:rsidRDefault="003B1198">
      <w:pPr>
        <w:pStyle w:val="a3"/>
        <w:ind w:left="2593"/>
      </w:pPr>
      <w:r>
        <w:t>б)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отображаются 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каждом</w:t>
      </w:r>
    </w:p>
    <w:p w:rsidR="00090DBD" w:rsidRDefault="003B1198">
      <w:pPr>
        <w:pStyle w:val="a3"/>
        <w:spacing w:before="1"/>
      </w:pPr>
      <w:r>
        <w:t>отдельном</w:t>
      </w:r>
      <w:r>
        <w:rPr>
          <w:spacing w:val="-3"/>
        </w:rPr>
        <w:t xml:space="preserve"> </w:t>
      </w:r>
      <w:r>
        <w:rPr>
          <w:spacing w:val="-2"/>
        </w:rPr>
        <w:t>слайде.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601"/>
        </w:tabs>
        <w:ind w:left="1601" w:hanging="24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слайдов:</w:t>
      </w:r>
    </w:p>
    <w:p w:rsidR="00090DBD" w:rsidRDefault="003B1198">
      <w:pPr>
        <w:pStyle w:val="a3"/>
        <w:ind w:left="2593" w:right="4551"/>
      </w:pPr>
      <w:r>
        <w:t>а) с текстовой информацией; б)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схемами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диаграммами; в) с таблицами.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5"/>
        <w:ind w:left="0"/>
      </w:pPr>
    </w:p>
    <w:p w:rsidR="00090DBD" w:rsidRDefault="003B1198">
      <w:pPr>
        <w:pStyle w:val="1"/>
        <w:spacing w:before="0" w:line="273" w:lineRule="exact"/>
        <w:ind w:left="2817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spacing w:line="273" w:lineRule="exac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курса;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Используемый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шрифт;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spacing w:before="1"/>
        <w:rPr>
          <w:sz w:val="24"/>
        </w:rPr>
      </w:pP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пяти);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фотографий;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текста:</w:t>
      </w:r>
    </w:p>
    <w:p w:rsidR="00090DBD" w:rsidRDefault="003B1198">
      <w:pPr>
        <w:pStyle w:val="a3"/>
        <w:ind w:left="941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rPr>
          <w:spacing w:val="-2"/>
        </w:rPr>
        <w:t>терминологии</w:t>
      </w:r>
    </w:p>
    <w:p w:rsidR="00090DBD" w:rsidRDefault="003B1198">
      <w:pPr>
        <w:pStyle w:val="a3"/>
        <w:ind w:left="941"/>
      </w:pPr>
      <w:r>
        <w:t>б)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точной,</w:t>
      </w:r>
      <w:r>
        <w:rPr>
          <w:spacing w:val="-2"/>
        </w:rPr>
        <w:t xml:space="preserve"> </w:t>
      </w:r>
      <w:r>
        <w:t>полезной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актуальной</w:t>
      </w:r>
    </w:p>
    <w:p w:rsidR="00090DBD" w:rsidRDefault="00090DBD">
      <w:pPr>
        <w:sectPr w:rsidR="00090DBD">
          <w:type w:val="continuous"/>
          <w:pgSz w:w="11910" w:h="16840"/>
          <w:pgMar w:top="15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left="941"/>
      </w:pPr>
      <w:r>
        <w:lastRenderedPageBreak/>
        <w:t>в)</w:t>
      </w:r>
      <w:r>
        <w:rPr>
          <w:spacing w:val="-7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2"/>
        </w:rPr>
        <w:t xml:space="preserve"> ошибок.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spacing w:before="1"/>
        <w:ind w:left="642"/>
      </w:pPr>
      <w:r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090DBD" w:rsidRDefault="003B1198">
      <w:pPr>
        <w:pStyle w:val="a3"/>
        <w:spacing w:after="8"/>
        <w:ind w:left="642"/>
      </w:pPr>
      <w:r>
        <w:t>Календарно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 «Проектная</w:t>
      </w:r>
      <w:r>
        <w:rPr>
          <w:spacing w:val="-3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927"/>
        <w:gridCol w:w="891"/>
      </w:tblGrid>
      <w:tr w:rsidR="00090DBD">
        <w:trPr>
          <w:trHeight w:val="278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7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Библиография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8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22,23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24,25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26,27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3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30,31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090DBD" w:rsidRDefault="005D49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5D49C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91" w:type="dxa"/>
          </w:tcPr>
          <w:p w:rsidR="00090DBD" w:rsidRDefault="005D49C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35</w:t>
            </w:r>
            <w:r w:rsidR="003B1198">
              <w:rPr>
                <w:b/>
                <w:sz w:val="24"/>
              </w:rPr>
              <w:t xml:space="preserve"> </w:t>
            </w:r>
            <w:r w:rsidR="003B1198">
              <w:rPr>
                <w:b/>
                <w:spacing w:val="-5"/>
                <w:sz w:val="24"/>
              </w:rPr>
              <w:t>ч</w:t>
            </w:r>
            <w:r w:rsidR="003B1198">
              <w:rPr>
                <w:spacing w:val="-5"/>
                <w:sz w:val="24"/>
              </w:rPr>
              <w:t>.</w:t>
            </w:r>
          </w:p>
        </w:tc>
      </w:tr>
    </w:tbl>
    <w:p w:rsidR="00090DBD" w:rsidRDefault="00090DBD">
      <w:pPr>
        <w:pStyle w:val="a3"/>
        <w:spacing w:before="6"/>
        <w:ind w:left="0"/>
      </w:pPr>
    </w:p>
    <w:sectPr w:rsidR="00090DBD" w:rsidSect="005D49CF">
      <w:pgSz w:w="11910" w:h="16840"/>
      <w:pgMar w:top="1040" w:right="500" w:bottom="1143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04F"/>
    <w:multiLevelType w:val="hybridMultilevel"/>
    <w:tmpl w:val="6D9A1896"/>
    <w:lvl w:ilvl="0" w:tplc="A94081F0">
      <w:start w:val="1"/>
      <w:numFmt w:val="decimal"/>
      <w:lvlText w:val="%1."/>
      <w:lvlJc w:val="left"/>
      <w:pPr>
        <w:ind w:left="154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B2037C">
      <w:numFmt w:val="bullet"/>
      <w:lvlText w:val="•"/>
      <w:lvlJc w:val="left"/>
      <w:pPr>
        <w:ind w:left="2414" w:hanging="241"/>
      </w:pPr>
      <w:rPr>
        <w:rFonts w:hint="default"/>
        <w:lang w:val="ru-RU" w:eastAsia="en-US" w:bidi="ar-SA"/>
      </w:rPr>
    </w:lvl>
    <w:lvl w:ilvl="2" w:tplc="E66AFBB0">
      <w:numFmt w:val="bullet"/>
      <w:lvlText w:val="•"/>
      <w:lvlJc w:val="left"/>
      <w:pPr>
        <w:ind w:left="3289" w:hanging="241"/>
      </w:pPr>
      <w:rPr>
        <w:rFonts w:hint="default"/>
        <w:lang w:val="ru-RU" w:eastAsia="en-US" w:bidi="ar-SA"/>
      </w:rPr>
    </w:lvl>
    <w:lvl w:ilvl="3" w:tplc="1604DA64">
      <w:numFmt w:val="bullet"/>
      <w:lvlText w:val="•"/>
      <w:lvlJc w:val="left"/>
      <w:pPr>
        <w:ind w:left="4163" w:hanging="241"/>
      </w:pPr>
      <w:rPr>
        <w:rFonts w:hint="default"/>
        <w:lang w:val="ru-RU" w:eastAsia="en-US" w:bidi="ar-SA"/>
      </w:rPr>
    </w:lvl>
    <w:lvl w:ilvl="4" w:tplc="CE841A54">
      <w:numFmt w:val="bullet"/>
      <w:lvlText w:val="•"/>
      <w:lvlJc w:val="left"/>
      <w:pPr>
        <w:ind w:left="5038" w:hanging="241"/>
      </w:pPr>
      <w:rPr>
        <w:rFonts w:hint="default"/>
        <w:lang w:val="ru-RU" w:eastAsia="en-US" w:bidi="ar-SA"/>
      </w:rPr>
    </w:lvl>
    <w:lvl w:ilvl="5" w:tplc="8124B4AA">
      <w:numFmt w:val="bullet"/>
      <w:lvlText w:val="•"/>
      <w:lvlJc w:val="left"/>
      <w:pPr>
        <w:ind w:left="5913" w:hanging="241"/>
      </w:pPr>
      <w:rPr>
        <w:rFonts w:hint="default"/>
        <w:lang w:val="ru-RU" w:eastAsia="en-US" w:bidi="ar-SA"/>
      </w:rPr>
    </w:lvl>
    <w:lvl w:ilvl="6" w:tplc="62A6F81A">
      <w:numFmt w:val="bullet"/>
      <w:lvlText w:val="•"/>
      <w:lvlJc w:val="left"/>
      <w:pPr>
        <w:ind w:left="6787" w:hanging="241"/>
      </w:pPr>
      <w:rPr>
        <w:rFonts w:hint="default"/>
        <w:lang w:val="ru-RU" w:eastAsia="en-US" w:bidi="ar-SA"/>
      </w:rPr>
    </w:lvl>
    <w:lvl w:ilvl="7" w:tplc="B6E40148">
      <w:numFmt w:val="bullet"/>
      <w:lvlText w:val="•"/>
      <w:lvlJc w:val="left"/>
      <w:pPr>
        <w:ind w:left="7662" w:hanging="241"/>
      </w:pPr>
      <w:rPr>
        <w:rFonts w:hint="default"/>
        <w:lang w:val="ru-RU" w:eastAsia="en-US" w:bidi="ar-SA"/>
      </w:rPr>
    </w:lvl>
    <w:lvl w:ilvl="8" w:tplc="79DC5B9A">
      <w:numFmt w:val="bullet"/>
      <w:lvlText w:val="•"/>
      <w:lvlJc w:val="left"/>
      <w:pPr>
        <w:ind w:left="853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41F6388D"/>
    <w:multiLevelType w:val="hybridMultilevel"/>
    <w:tmpl w:val="78FCD10C"/>
    <w:lvl w:ilvl="0" w:tplc="42FE72C2">
      <w:numFmt w:val="bullet"/>
      <w:lvlText w:val=""/>
      <w:lvlJc w:val="left"/>
      <w:pPr>
        <w:ind w:left="2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A776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2" w:tplc="1BB09852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2EA8700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A52C38FA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1B16651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87963080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0EC4B5B2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F7AE796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3CD2220"/>
    <w:multiLevelType w:val="hybridMultilevel"/>
    <w:tmpl w:val="B14C34DC"/>
    <w:lvl w:ilvl="0" w:tplc="6BE6CCB4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C81B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A350A05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B72817A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386E38C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ECE0CF5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66EA8D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EE4892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703E8DB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8129AC"/>
    <w:multiLevelType w:val="hybridMultilevel"/>
    <w:tmpl w:val="E34A1C44"/>
    <w:lvl w:ilvl="0" w:tplc="A9406ACC">
      <w:numFmt w:val="bullet"/>
      <w:lvlText w:val="●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8954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DAD28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51BC2CB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C53AD4E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8980672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D9B21BF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6F6588A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2658691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6925AFE"/>
    <w:multiLevelType w:val="hybridMultilevel"/>
    <w:tmpl w:val="F5A2D284"/>
    <w:lvl w:ilvl="0" w:tplc="B6F8F6A2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AAE5E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EFAE9E2A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3" w:tplc="37F05120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4" w:tplc="AA726332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F264879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00EE13D0">
      <w:numFmt w:val="bullet"/>
      <w:lvlText w:val="•"/>
      <w:lvlJc w:val="left"/>
      <w:pPr>
        <w:ind w:left="6835" w:hanging="361"/>
      </w:pPr>
      <w:rPr>
        <w:rFonts w:hint="default"/>
        <w:lang w:val="ru-RU" w:eastAsia="en-US" w:bidi="ar-SA"/>
      </w:rPr>
    </w:lvl>
    <w:lvl w:ilvl="7" w:tplc="88DE43BC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05DAB802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DBD"/>
    <w:rsid w:val="00090DBD"/>
    <w:rsid w:val="00294A35"/>
    <w:rsid w:val="003B1198"/>
    <w:rsid w:val="005D49CF"/>
    <w:rsid w:val="008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0BA2"/>
  <w15:docId w15:val="{CD743632-F730-422B-B266-0C4FF92F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« Проектная деятельность»</vt:lpstr>
    </vt:vector>
  </TitlesOfParts>
  <Company>SPecialiST RePack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 Проектная деятельность»</dc:title>
  <dc:creator>ирина</dc:creator>
  <cp:lastModifiedBy>Вячеслав</cp:lastModifiedBy>
  <cp:revision>3</cp:revision>
  <dcterms:created xsi:type="dcterms:W3CDTF">2023-10-09T08:31:00Z</dcterms:created>
  <dcterms:modified xsi:type="dcterms:W3CDTF">2023-10-09T13:38:00Z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ABBYY PDF Transformer+</vt:lpwstr>
  </property>
</Properties>
</file>